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99B24DB" w14:textId="2CFC2487" w:rsidR="00B80596" w:rsidRDefault="007D4154" w:rsidP="00CF2170">
      <w:pPr>
        <w:jc w:val="center"/>
        <w:rPr>
          <w:rFonts w:ascii="Myriad Pro" w:hAnsi="Myriad Pro" w:cs="Arial"/>
          <w:b/>
          <w:bCs/>
          <w:kern w:val="36"/>
          <w:sz w:val="28"/>
          <w:szCs w:val="28"/>
        </w:rPr>
      </w:pPr>
      <w:r w:rsidRPr="007D4154">
        <w:rPr>
          <w:rFonts w:ascii="Myriad Pro" w:hAnsi="Myriad Pro" w:cs="Arial"/>
          <w:b/>
          <w:bCs/>
          <w:kern w:val="36"/>
          <w:sz w:val="28"/>
          <w:szCs w:val="28"/>
        </w:rPr>
        <w:t xml:space="preserve">The Future in Pixels: ROE Visual Heads to </w:t>
      </w:r>
      <w:proofErr w:type="spellStart"/>
      <w:r w:rsidRPr="007D4154">
        <w:rPr>
          <w:rFonts w:ascii="Myriad Pro" w:hAnsi="Myriad Pro" w:cs="Arial"/>
          <w:b/>
          <w:bCs/>
          <w:kern w:val="36"/>
          <w:sz w:val="28"/>
          <w:szCs w:val="28"/>
        </w:rPr>
        <w:t>InfoComm</w:t>
      </w:r>
      <w:proofErr w:type="spellEnd"/>
      <w:r w:rsidRPr="007D4154">
        <w:rPr>
          <w:rFonts w:ascii="Myriad Pro" w:hAnsi="Myriad Pro" w:cs="Arial"/>
          <w:b/>
          <w:bCs/>
          <w:kern w:val="36"/>
          <w:sz w:val="28"/>
          <w:szCs w:val="28"/>
        </w:rPr>
        <w:t xml:space="preserve"> 2025</w:t>
      </w:r>
    </w:p>
    <w:p w14:paraId="603F56A5" w14:textId="77777777" w:rsidR="007D4154" w:rsidRPr="007C2797" w:rsidRDefault="007D4154" w:rsidP="00CF2170">
      <w:pPr>
        <w:jc w:val="center"/>
        <w:rPr>
          <w:rFonts w:ascii="Myriad Pro" w:hAnsi="Myriad Pro" w:cs="Arial"/>
          <w:b/>
          <w:bCs/>
          <w:kern w:val="36"/>
          <w:sz w:val="22"/>
        </w:rPr>
      </w:pPr>
    </w:p>
    <w:p w14:paraId="097AB0CC" w14:textId="28AC39D2" w:rsidR="006D6ADC" w:rsidRPr="006D6ADC" w:rsidRDefault="004473A7" w:rsidP="006D6ADC">
      <w:pPr>
        <w:rPr>
          <w:rFonts w:ascii="Myriad Pro" w:hAnsi="Myriad Pro" w:cs="Arial"/>
          <w:kern w:val="0"/>
          <w:sz w:val="22"/>
        </w:rPr>
      </w:pPr>
      <w:r w:rsidRPr="007C2797">
        <w:rPr>
          <w:rFonts w:ascii="Myriad Pro" w:hAnsi="Myriad Pro" w:cs="Arial"/>
          <w:b/>
          <w:bCs/>
          <w:kern w:val="0"/>
          <w:sz w:val="22"/>
        </w:rPr>
        <w:t xml:space="preserve">Chatsworth, </w:t>
      </w:r>
      <w:r w:rsidR="00A46A7B" w:rsidRPr="007C2797">
        <w:rPr>
          <w:rFonts w:ascii="Myriad Pro" w:hAnsi="Myriad Pro" w:cs="Arial"/>
          <w:b/>
          <w:bCs/>
          <w:kern w:val="0"/>
          <w:sz w:val="22"/>
        </w:rPr>
        <w:t>USA</w:t>
      </w:r>
      <w:r w:rsidRPr="007C2797">
        <w:rPr>
          <w:rFonts w:ascii="Myriad Pro" w:hAnsi="Myriad Pro" w:cs="Arial"/>
          <w:b/>
          <w:bCs/>
          <w:kern w:val="0"/>
          <w:sz w:val="22"/>
        </w:rPr>
        <w:t xml:space="preserve"> (</w:t>
      </w:r>
      <w:r w:rsidR="00EC177E">
        <w:rPr>
          <w:rFonts w:ascii="Myriad Pro" w:hAnsi="Myriad Pro" w:cs="Arial"/>
          <w:b/>
          <w:bCs/>
          <w:kern w:val="0"/>
          <w:sz w:val="22"/>
        </w:rPr>
        <w:t>May</w:t>
      </w:r>
      <w:r w:rsidRPr="007C2797">
        <w:rPr>
          <w:rFonts w:ascii="Myriad Pro" w:hAnsi="Myriad Pro" w:cs="Arial"/>
          <w:b/>
          <w:bCs/>
          <w:kern w:val="0"/>
          <w:sz w:val="22"/>
        </w:rPr>
        <w:t xml:space="preserve"> 202</w:t>
      </w:r>
      <w:r w:rsidR="0042329F" w:rsidRPr="007C2797">
        <w:rPr>
          <w:rFonts w:ascii="Myriad Pro" w:hAnsi="Myriad Pro" w:cs="Arial"/>
          <w:b/>
          <w:bCs/>
          <w:kern w:val="0"/>
          <w:sz w:val="22"/>
        </w:rPr>
        <w:t>5</w:t>
      </w:r>
      <w:r w:rsidRPr="007C2797">
        <w:rPr>
          <w:rFonts w:ascii="Myriad Pro" w:hAnsi="Myriad Pro" w:cs="Arial"/>
          <w:b/>
          <w:bCs/>
          <w:kern w:val="0"/>
          <w:sz w:val="22"/>
        </w:rPr>
        <w:t>)</w:t>
      </w:r>
      <w:r w:rsidRPr="007C2797">
        <w:rPr>
          <w:rFonts w:ascii="Myriad Pro" w:hAnsi="Myriad Pro" w:cs="Arial"/>
          <w:kern w:val="0"/>
          <w:sz w:val="22"/>
        </w:rPr>
        <w:t xml:space="preserve"> –</w:t>
      </w:r>
      <w:r w:rsidR="00EC177E">
        <w:rPr>
          <w:rFonts w:ascii="Myriad Pro" w:hAnsi="Myriad Pro" w:cs="Arial"/>
          <w:kern w:val="0"/>
          <w:sz w:val="22"/>
        </w:rPr>
        <w:t xml:space="preserve"> </w:t>
      </w:r>
      <w:r w:rsidR="006D6ADC" w:rsidRPr="006D6ADC">
        <w:rPr>
          <w:rFonts w:ascii="Myriad Pro" w:hAnsi="Myriad Pro" w:cs="Arial"/>
          <w:kern w:val="0"/>
          <w:sz w:val="22"/>
        </w:rPr>
        <w:t xml:space="preserve">ROE Visual is bringing its latest fixed installation lineup to </w:t>
      </w:r>
      <w:proofErr w:type="spellStart"/>
      <w:r w:rsidR="006D6ADC" w:rsidRPr="006D6ADC">
        <w:rPr>
          <w:rFonts w:ascii="Myriad Pro" w:hAnsi="Myriad Pro" w:cs="Arial"/>
          <w:kern w:val="0"/>
          <w:sz w:val="22"/>
        </w:rPr>
        <w:t>InfoComm</w:t>
      </w:r>
      <w:proofErr w:type="spellEnd"/>
      <w:r w:rsidR="006D6ADC" w:rsidRPr="006D6ADC">
        <w:rPr>
          <w:rFonts w:ascii="Myriad Pro" w:hAnsi="Myriad Pro" w:cs="Arial"/>
          <w:kern w:val="0"/>
          <w:sz w:val="22"/>
        </w:rPr>
        <w:t xml:space="preserve"> 2025, taking place June 11–13 at the Orange County Convention Center in Orlando</w:t>
      </w:r>
      <w:r w:rsidR="006D6ADC">
        <w:rPr>
          <w:rFonts w:ascii="Myriad Pro" w:hAnsi="Myriad Pro" w:cs="Arial"/>
          <w:kern w:val="0"/>
          <w:sz w:val="22"/>
        </w:rPr>
        <w:t>, Florida</w:t>
      </w:r>
      <w:r w:rsidR="006D6ADC" w:rsidRPr="006D6ADC">
        <w:rPr>
          <w:rFonts w:ascii="Myriad Pro" w:hAnsi="Myriad Pro" w:cs="Arial"/>
          <w:kern w:val="0"/>
          <w:sz w:val="22"/>
        </w:rPr>
        <w:t xml:space="preserve">. Visit Booth 2351 to experience a portfolio of LED solutions purpose-built for today’s most </w:t>
      </w:r>
      <w:r w:rsidR="00E60CB3">
        <w:rPr>
          <w:rFonts w:ascii="Myriad Pro" w:hAnsi="Myriad Pro" w:cs="Arial"/>
          <w:kern w:val="0"/>
          <w:sz w:val="22"/>
        </w:rPr>
        <w:t>creative applications</w:t>
      </w:r>
      <w:r w:rsidR="006D6ADC" w:rsidRPr="006D6ADC">
        <w:rPr>
          <w:rFonts w:ascii="Myriad Pro" w:hAnsi="Myriad Pro" w:cs="Arial"/>
          <w:kern w:val="0"/>
          <w:sz w:val="22"/>
        </w:rPr>
        <w:t>.</w:t>
      </w:r>
    </w:p>
    <w:p w14:paraId="42DD2746" w14:textId="77777777" w:rsidR="006D6ADC" w:rsidRPr="006D6ADC" w:rsidRDefault="006D6ADC" w:rsidP="006D6ADC">
      <w:pPr>
        <w:rPr>
          <w:rFonts w:ascii="Myriad Pro" w:hAnsi="Myriad Pro" w:cs="Arial"/>
          <w:kern w:val="0"/>
          <w:sz w:val="22"/>
        </w:rPr>
      </w:pPr>
    </w:p>
    <w:p w14:paraId="393885DE" w14:textId="241CEA9C" w:rsidR="006D6ADC" w:rsidRPr="006D6ADC" w:rsidRDefault="006D6ADC" w:rsidP="006D6ADC">
      <w:pPr>
        <w:rPr>
          <w:rFonts w:ascii="Myriad Pro" w:hAnsi="Myriad Pro" w:cs="Arial"/>
          <w:kern w:val="0"/>
          <w:sz w:val="22"/>
        </w:rPr>
      </w:pPr>
      <w:r w:rsidRPr="006D6ADC">
        <w:rPr>
          <w:rFonts w:ascii="Myriad Pro" w:hAnsi="Myriad Pro" w:cs="Arial"/>
          <w:kern w:val="0"/>
          <w:sz w:val="22"/>
        </w:rPr>
        <w:t xml:space="preserve">If you missed ISE, now’s your chance to explore the recreated booth experience </w:t>
      </w:r>
      <w:proofErr w:type="gramStart"/>
      <w:r w:rsidRPr="006D6ADC">
        <w:rPr>
          <w:rFonts w:ascii="Myriad Pro" w:hAnsi="Myriad Pro" w:cs="Arial"/>
          <w:kern w:val="0"/>
          <w:sz w:val="22"/>
        </w:rPr>
        <w:t>stateside—including</w:t>
      </w:r>
      <w:proofErr w:type="gramEnd"/>
      <w:r w:rsidRPr="006D6ADC">
        <w:rPr>
          <w:rFonts w:ascii="Myriad Pro" w:hAnsi="Myriad Pro" w:cs="Arial"/>
          <w:kern w:val="0"/>
          <w:sz w:val="22"/>
        </w:rPr>
        <w:t xml:space="preserve"> the immersive BM2i and ROE Strip tunnel. Step inside to discover next-generation technology engineered for corporate AV, broadcast, House of Worship, and </w:t>
      </w:r>
      <w:r w:rsidR="007D4154">
        <w:rPr>
          <w:rFonts w:ascii="Myriad Pro" w:hAnsi="Myriad Pro" w:cs="Arial"/>
          <w:kern w:val="0"/>
          <w:sz w:val="22"/>
        </w:rPr>
        <w:t>every other</w:t>
      </w:r>
      <w:r w:rsidRPr="006D6ADC">
        <w:rPr>
          <w:rFonts w:ascii="Myriad Pro" w:hAnsi="Myriad Pro" w:cs="Arial"/>
          <w:kern w:val="0"/>
          <w:sz w:val="22"/>
        </w:rPr>
        <w:t xml:space="preserve"> application.</w:t>
      </w:r>
    </w:p>
    <w:p w14:paraId="35D23DDD" w14:textId="48745C88" w:rsidR="00EC177E" w:rsidRPr="00EC177E" w:rsidRDefault="00EC177E" w:rsidP="006D6ADC">
      <w:pPr>
        <w:rPr>
          <w:rFonts w:ascii="Myriad Pro" w:hAnsi="Myriad Pro" w:cs="Arial"/>
          <w:kern w:val="0"/>
          <w:sz w:val="22"/>
        </w:rPr>
      </w:pPr>
    </w:p>
    <w:p w14:paraId="5D9C1A9B" w14:textId="4AE91473" w:rsidR="00EC177E" w:rsidRPr="00EC177E" w:rsidRDefault="00EC177E" w:rsidP="00EC177E">
      <w:pPr>
        <w:rPr>
          <w:rFonts w:ascii="Myriad Pro" w:hAnsi="Myriad Pro" w:cs="Arial"/>
          <w:kern w:val="0"/>
          <w:sz w:val="22"/>
        </w:rPr>
      </w:pPr>
      <w:r w:rsidRPr="00EC177E">
        <w:rPr>
          <w:rFonts w:ascii="Myriad Pro" w:hAnsi="Myriad Pro" w:cs="Arial"/>
          <w:b/>
          <w:bCs/>
          <w:kern w:val="0"/>
          <w:sz w:val="22"/>
        </w:rPr>
        <w:t xml:space="preserve">Denali MIP 0.78 – </w:t>
      </w:r>
      <w:r w:rsidR="00A31337">
        <w:rPr>
          <w:rFonts w:ascii="Myriad Pro" w:hAnsi="Myriad Pro" w:cs="Arial"/>
          <w:b/>
          <w:bCs/>
          <w:kern w:val="0"/>
          <w:sz w:val="22"/>
        </w:rPr>
        <w:t xml:space="preserve">TRUE </w:t>
      </w:r>
      <w:proofErr w:type="spellStart"/>
      <w:r w:rsidR="00A31337">
        <w:rPr>
          <w:rFonts w:ascii="Myriad Pro" w:hAnsi="Myriad Pro" w:cs="Arial"/>
          <w:b/>
          <w:bCs/>
          <w:kern w:val="0"/>
          <w:sz w:val="22"/>
        </w:rPr>
        <w:t>MicroLED</w:t>
      </w:r>
      <w:proofErr w:type="spellEnd"/>
      <w:r w:rsidR="00A31337">
        <w:rPr>
          <w:rFonts w:ascii="Myriad Pro" w:hAnsi="Myriad Pro" w:cs="Arial"/>
          <w:b/>
          <w:bCs/>
          <w:kern w:val="0"/>
          <w:sz w:val="22"/>
        </w:rPr>
        <w:t xml:space="preserve"> Meets Visual Performance</w:t>
      </w:r>
    </w:p>
    <w:p w14:paraId="3AF8523F" w14:textId="6283BC0E" w:rsidR="00E868ED" w:rsidRPr="00E868ED" w:rsidRDefault="00E868ED" w:rsidP="00E868ED">
      <w:pPr>
        <w:rPr>
          <w:rFonts w:ascii="Myriad Pro" w:hAnsi="Myriad Pro" w:cs="Arial"/>
          <w:kern w:val="0"/>
          <w:sz w:val="22"/>
        </w:rPr>
      </w:pPr>
      <w:r w:rsidRPr="00E868ED">
        <w:rPr>
          <w:rFonts w:ascii="Myriad Pro" w:hAnsi="Myriad Pro" w:cs="Arial"/>
          <w:kern w:val="0"/>
          <w:sz w:val="22"/>
        </w:rPr>
        <w:t xml:space="preserve">Winner of NAB 2025 Product of the Year, Denali sets a new benchmark for ultra-fine pixel pitch. Utilizing Micro LED In Package (MIP) and Fan-Out technology, it delivers deep contrast, uniform visuals, and a common cathode, flip-chip design that reduces energy consumption by up to 40%. Engineered for high-end fixed installations, Denali is perfectly suited for design centers, control rooms, home theaters, and corporate boardrooms where precision and </w:t>
      </w:r>
      <w:r>
        <w:rPr>
          <w:rFonts w:ascii="Myriad Pro" w:hAnsi="Myriad Pro" w:cs="Arial"/>
          <w:kern w:val="0"/>
          <w:sz w:val="22"/>
        </w:rPr>
        <w:t>quality</w:t>
      </w:r>
      <w:r w:rsidRPr="00E868ED">
        <w:rPr>
          <w:rFonts w:ascii="Myriad Pro" w:hAnsi="Myriad Pro" w:cs="Arial"/>
          <w:kern w:val="0"/>
          <w:sz w:val="22"/>
        </w:rPr>
        <w:t xml:space="preserve"> are paramount.</w:t>
      </w:r>
    </w:p>
    <w:p w14:paraId="14C04EF3" w14:textId="76117AA2" w:rsidR="00A31337" w:rsidRPr="00A31337" w:rsidRDefault="00A31337" w:rsidP="00A31337">
      <w:pPr>
        <w:rPr>
          <w:rFonts w:ascii="Myriad Pro" w:hAnsi="Myriad Pro" w:cs="Arial"/>
          <w:kern w:val="0"/>
          <w:sz w:val="22"/>
        </w:rPr>
      </w:pPr>
      <w:r>
        <w:rPr>
          <w:rFonts w:ascii="Myriad Pro" w:hAnsi="Myriad Pro" w:cs="Arial"/>
          <w:kern w:val="0"/>
          <w:sz w:val="22"/>
        </w:rPr>
        <w:br/>
      </w:r>
      <w:r w:rsidRPr="00A31337">
        <w:rPr>
          <w:rFonts w:ascii="Myriad Pro" w:hAnsi="Myriad Pro" w:cs="Arial"/>
          <w:b/>
          <w:bCs/>
          <w:kern w:val="0"/>
          <w:sz w:val="22"/>
        </w:rPr>
        <w:t>Sierra</w:t>
      </w:r>
      <w:r>
        <w:rPr>
          <w:rFonts w:ascii="Myriad Pro" w:hAnsi="Myriad Pro" w:cs="Arial"/>
          <w:b/>
          <w:bCs/>
          <w:kern w:val="0"/>
          <w:sz w:val="22"/>
        </w:rPr>
        <w:t xml:space="preserve"> </w:t>
      </w:r>
      <w:r w:rsidRPr="00A31337">
        <w:rPr>
          <w:rFonts w:ascii="Myriad Pro" w:hAnsi="Myriad Pro" w:cs="Arial"/>
          <w:b/>
          <w:bCs/>
          <w:kern w:val="0"/>
          <w:sz w:val="22"/>
        </w:rPr>
        <w:t xml:space="preserve">– </w:t>
      </w:r>
      <w:r w:rsidR="001873FE" w:rsidRPr="001873FE">
        <w:rPr>
          <w:rFonts w:ascii="Myriad Pro" w:hAnsi="Myriad Pro" w:cs="Arial"/>
          <w:b/>
          <w:bCs/>
          <w:kern w:val="0"/>
          <w:sz w:val="22"/>
        </w:rPr>
        <w:t>Studio-grade Performance</w:t>
      </w:r>
      <w:r w:rsidR="00CA12F3">
        <w:rPr>
          <w:rFonts w:ascii="Myriad Pro" w:hAnsi="Myriad Pro" w:cs="Arial"/>
          <w:b/>
          <w:bCs/>
          <w:kern w:val="0"/>
          <w:sz w:val="22"/>
        </w:rPr>
        <w:t>,</w:t>
      </w:r>
      <w:r w:rsidR="001873FE" w:rsidRPr="001873FE">
        <w:rPr>
          <w:rFonts w:ascii="Myriad Pro" w:hAnsi="Myriad Pro" w:cs="Arial"/>
          <w:b/>
          <w:bCs/>
          <w:kern w:val="0"/>
          <w:sz w:val="22"/>
        </w:rPr>
        <w:t xml:space="preserve"> Everyday Efficiency</w:t>
      </w:r>
    </w:p>
    <w:p w14:paraId="68409395" w14:textId="77777777" w:rsidR="00CA12F3" w:rsidRPr="00CA12F3" w:rsidRDefault="00CA12F3" w:rsidP="00CA12F3">
      <w:pPr>
        <w:rPr>
          <w:rFonts w:ascii="Myriad Pro" w:hAnsi="Myriad Pro" w:cs="Arial"/>
          <w:kern w:val="0"/>
          <w:sz w:val="22"/>
        </w:rPr>
      </w:pPr>
      <w:r w:rsidRPr="00CA12F3">
        <w:rPr>
          <w:rFonts w:ascii="Myriad Pro" w:hAnsi="Myriad Pro" w:cs="Arial"/>
          <w:kern w:val="0"/>
          <w:sz w:val="22"/>
        </w:rPr>
        <w:t>Making its U.S. debut, Sierra features 4-in-1 flip-chip Micro LED technology to reduce scan lines and enhance contrast. Its anti-reflective surface, low scan ratio, and efficient power architecture make it an ideal solution for broadcast studios, corporate environments, and control rooms. It offers professional-grade visual quality with everyday practicality.</w:t>
      </w:r>
    </w:p>
    <w:p w14:paraId="528B9F95" w14:textId="77777777" w:rsidR="00EC177E" w:rsidRPr="00EC177E" w:rsidRDefault="00EC177E" w:rsidP="00EC177E">
      <w:pPr>
        <w:rPr>
          <w:rFonts w:ascii="Myriad Pro" w:hAnsi="Myriad Pro" w:cs="Arial"/>
          <w:kern w:val="0"/>
          <w:sz w:val="22"/>
        </w:rPr>
      </w:pPr>
    </w:p>
    <w:p w14:paraId="517608CB" w14:textId="1C0C2FF8" w:rsidR="00EC177E" w:rsidRPr="00EC177E" w:rsidRDefault="00EC177E" w:rsidP="00EC177E">
      <w:pPr>
        <w:rPr>
          <w:rFonts w:ascii="Myriad Pro" w:hAnsi="Myriad Pro" w:cs="Arial"/>
          <w:kern w:val="0"/>
          <w:sz w:val="22"/>
        </w:rPr>
      </w:pPr>
      <w:r w:rsidRPr="00EC177E">
        <w:rPr>
          <w:rFonts w:ascii="Myriad Pro" w:hAnsi="Myriad Pro" w:cs="Arial"/>
          <w:b/>
          <w:bCs/>
          <w:kern w:val="0"/>
          <w:sz w:val="22"/>
        </w:rPr>
        <w:t>Coral</w:t>
      </w:r>
      <w:r w:rsidR="00E60CB3">
        <w:rPr>
          <w:rFonts w:ascii="Myriad Pro" w:hAnsi="Myriad Pro" w:cs="Arial"/>
          <w:b/>
          <w:bCs/>
          <w:kern w:val="0"/>
          <w:sz w:val="22"/>
        </w:rPr>
        <w:t xml:space="preserve"> </w:t>
      </w:r>
      <w:r w:rsidRPr="00EC177E">
        <w:rPr>
          <w:rFonts w:ascii="Myriad Pro" w:hAnsi="Myriad Pro" w:cs="Arial"/>
          <w:b/>
          <w:bCs/>
          <w:kern w:val="0"/>
          <w:sz w:val="22"/>
        </w:rPr>
        <w:t xml:space="preserve">– </w:t>
      </w:r>
      <w:r w:rsidR="00E60CB3" w:rsidRPr="007C2797">
        <w:rPr>
          <w:rFonts w:ascii="Myriad Pro" w:hAnsi="Myriad Pro" w:cs="Arial"/>
          <w:b/>
          <w:bCs/>
          <w:kern w:val="0"/>
          <w:sz w:val="22"/>
        </w:rPr>
        <w:t>Sustainable Superior Visual Performance</w:t>
      </w:r>
    </w:p>
    <w:p w14:paraId="71B241F2" w14:textId="6BA0D878" w:rsidR="00CA12F3" w:rsidRPr="00CA12F3" w:rsidRDefault="006D6ADC" w:rsidP="00CA12F3">
      <w:pPr>
        <w:rPr>
          <w:rFonts w:ascii="Myriad Pro" w:hAnsi="Myriad Pro" w:cs="Arial"/>
          <w:kern w:val="0"/>
          <w:sz w:val="22"/>
        </w:rPr>
      </w:pPr>
      <w:r w:rsidRPr="006D6ADC">
        <w:rPr>
          <w:rFonts w:ascii="Myriad Pro" w:hAnsi="Myriad Pro" w:cs="Arial"/>
          <w:kern w:val="0"/>
          <w:sz w:val="22"/>
        </w:rPr>
        <w:t xml:space="preserve">Coral features Chip on Board (COB) technology for durability, wide color gamut, and precise color accuracy. </w:t>
      </w:r>
      <w:r w:rsidR="00CA12F3" w:rsidRPr="00CA12F3">
        <w:rPr>
          <w:rFonts w:ascii="Myriad Pro" w:hAnsi="Myriad Pro" w:cs="Arial"/>
          <w:kern w:val="0"/>
          <w:sz w:val="22"/>
        </w:rPr>
        <w:t xml:space="preserve">With 1000 nits of brightness, a 7680Hz refresh rate, and an 8:9 aspect ratio optimized for native 4K/8K resolutions, Coral is tailored for high-performance applications in control rooms, corporate spaces, </w:t>
      </w:r>
      <w:r w:rsidR="00CA12F3">
        <w:rPr>
          <w:rFonts w:ascii="Myriad Pro" w:hAnsi="Myriad Pro" w:cs="Arial"/>
          <w:kern w:val="0"/>
          <w:sz w:val="22"/>
        </w:rPr>
        <w:t xml:space="preserve">and </w:t>
      </w:r>
      <w:r w:rsidR="00CA12F3" w:rsidRPr="00CA12F3">
        <w:rPr>
          <w:rFonts w:ascii="Myriad Pro" w:hAnsi="Myriad Pro" w:cs="Arial"/>
          <w:kern w:val="0"/>
          <w:sz w:val="22"/>
        </w:rPr>
        <w:t>broadcast environments</w:t>
      </w:r>
      <w:r w:rsidR="00CA12F3">
        <w:rPr>
          <w:rFonts w:ascii="Myriad Pro" w:hAnsi="Myriad Pro" w:cs="Arial"/>
          <w:kern w:val="0"/>
          <w:sz w:val="22"/>
        </w:rPr>
        <w:t xml:space="preserve"> </w:t>
      </w:r>
      <w:r w:rsidR="00CA12F3" w:rsidRPr="00CA12F3">
        <w:rPr>
          <w:rFonts w:ascii="Myriad Pro" w:hAnsi="Myriad Pro" w:cs="Arial"/>
          <w:kern w:val="0"/>
          <w:sz w:val="22"/>
        </w:rPr>
        <w:t xml:space="preserve">where </w:t>
      </w:r>
      <w:r w:rsidR="00CA12F3">
        <w:rPr>
          <w:rFonts w:ascii="Myriad Pro" w:hAnsi="Myriad Pro" w:cs="Arial"/>
          <w:kern w:val="0"/>
          <w:sz w:val="22"/>
        </w:rPr>
        <w:t xml:space="preserve">performance, </w:t>
      </w:r>
      <w:r w:rsidR="00CA12F3" w:rsidRPr="00CA12F3">
        <w:rPr>
          <w:rFonts w:ascii="Myriad Pro" w:hAnsi="Myriad Pro" w:cs="Arial"/>
          <w:kern w:val="0"/>
          <w:sz w:val="22"/>
        </w:rPr>
        <w:t>energy efficiency</w:t>
      </w:r>
      <w:r w:rsidR="00CA12F3">
        <w:rPr>
          <w:rFonts w:ascii="Myriad Pro" w:hAnsi="Myriad Pro" w:cs="Arial"/>
          <w:kern w:val="0"/>
          <w:sz w:val="22"/>
        </w:rPr>
        <w:t>,</w:t>
      </w:r>
      <w:r w:rsidR="00CA12F3" w:rsidRPr="00CA12F3">
        <w:rPr>
          <w:rFonts w:ascii="Myriad Pro" w:hAnsi="Myriad Pro" w:cs="Arial"/>
          <w:kern w:val="0"/>
          <w:sz w:val="22"/>
        </w:rPr>
        <w:t xml:space="preserve"> and the ability to capture attention </w:t>
      </w:r>
      <w:r w:rsidR="00CA12F3">
        <w:rPr>
          <w:rFonts w:ascii="Myriad Pro" w:hAnsi="Myriad Pro" w:cs="Arial"/>
          <w:kern w:val="0"/>
          <w:sz w:val="22"/>
        </w:rPr>
        <w:t xml:space="preserve">is </w:t>
      </w:r>
      <w:r w:rsidR="00CA12F3" w:rsidRPr="00CA12F3">
        <w:rPr>
          <w:rFonts w:ascii="Myriad Pro" w:hAnsi="Myriad Pro" w:cs="Arial"/>
          <w:kern w:val="0"/>
          <w:sz w:val="22"/>
        </w:rPr>
        <w:t>essential.</w:t>
      </w:r>
    </w:p>
    <w:p w14:paraId="5E3F63FF" w14:textId="77777777" w:rsidR="00F55735" w:rsidRDefault="00F55735" w:rsidP="00EC177E">
      <w:pPr>
        <w:rPr>
          <w:rFonts w:ascii="Myriad Pro" w:hAnsi="Myriad Pro" w:cs="Arial"/>
          <w:kern w:val="0"/>
          <w:sz w:val="22"/>
        </w:rPr>
      </w:pPr>
    </w:p>
    <w:p w14:paraId="3CEA0255" w14:textId="6E22681B" w:rsidR="00F55735" w:rsidRDefault="00F55735" w:rsidP="00EC177E">
      <w:pPr>
        <w:rPr>
          <w:rFonts w:ascii="Myriad Pro" w:hAnsi="Myriad Pro" w:cs="Arial"/>
          <w:b/>
          <w:bCs/>
          <w:kern w:val="0"/>
          <w:sz w:val="22"/>
        </w:rPr>
      </w:pPr>
      <w:proofErr w:type="spellStart"/>
      <w:r w:rsidRPr="00F55735">
        <w:rPr>
          <w:rFonts w:ascii="Myriad Pro" w:hAnsi="Myriad Pro" w:cs="Arial"/>
          <w:b/>
          <w:bCs/>
          <w:kern w:val="0"/>
          <w:sz w:val="22"/>
        </w:rPr>
        <w:t>ArtMorph</w:t>
      </w:r>
      <w:proofErr w:type="spellEnd"/>
      <w:r w:rsidRPr="00F55735">
        <w:rPr>
          <w:rFonts w:ascii="Myriad Pro" w:hAnsi="Myriad Pro" w:cs="Arial"/>
          <w:b/>
          <w:bCs/>
          <w:kern w:val="0"/>
          <w:sz w:val="22"/>
        </w:rPr>
        <w:t xml:space="preserve"> by CECO</w:t>
      </w:r>
      <w:r w:rsidR="000D5FD6">
        <w:rPr>
          <w:rFonts w:ascii="Myriad Pro" w:hAnsi="Myriad Pro" w:cs="Arial"/>
          <w:b/>
          <w:bCs/>
          <w:kern w:val="0"/>
          <w:sz w:val="22"/>
        </w:rPr>
        <w:t>CE</w:t>
      </w:r>
      <w:r w:rsidRPr="00F55735">
        <w:rPr>
          <w:rFonts w:ascii="Myriad Pro" w:hAnsi="Myriad Pro" w:cs="Arial"/>
          <w:b/>
          <w:bCs/>
          <w:kern w:val="0"/>
          <w:sz w:val="22"/>
        </w:rPr>
        <w:t>CO</w:t>
      </w:r>
    </w:p>
    <w:p w14:paraId="3E74DFB0" w14:textId="5E59110D" w:rsidR="000D5FD6" w:rsidRPr="000D5FD6" w:rsidRDefault="000D5FD6" w:rsidP="000D5FD6">
      <w:pPr>
        <w:rPr>
          <w:rFonts w:ascii="Myriad Pro" w:hAnsi="Myriad Pro" w:cs="Arial"/>
          <w:kern w:val="0"/>
          <w:sz w:val="22"/>
        </w:rPr>
      </w:pPr>
      <w:r w:rsidRPr="000D5FD6">
        <w:rPr>
          <w:rFonts w:ascii="Myriad Pro" w:hAnsi="Myriad Pro" w:cs="Arial"/>
          <w:kern w:val="0"/>
          <w:sz w:val="22"/>
        </w:rPr>
        <w:t xml:space="preserve">Covering the backside of the ROE booth, </w:t>
      </w:r>
      <w:proofErr w:type="spellStart"/>
      <w:r w:rsidRPr="000D5FD6">
        <w:rPr>
          <w:rFonts w:ascii="Myriad Pro" w:hAnsi="Myriad Pro" w:cs="Arial"/>
          <w:kern w:val="0"/>
          <w:sz w:val="22"/>
        </w:rPr>
        <w:t>ArtMorph</w:t>
      </w:r>
      <w:proofErr w:type="spellEnd"/>
      <w:r w:rsidRPr="000D5FD6">
        <w:rPr>
          <w:rFonts w:ascii="Myriad Pro" w:hAnsi="Myriad Pro" w:cs="Arial"/>
          <w:kern w:val="0"/>
          <w:sz w:val="22"/>
        </w:rPr>
        <w:t xml:space="preserve"> brings a new dimension to architectural storytelling. This luminous wall panel system blends high-resolution LED visuals with over 200 textured finishes</w:t>
      </w:r>
      <w:r w:rsidR="00E60CB3">
        <w:rPr>
          <w:rFonts w:ascii="Myriad Pro" w:hAnsi="Myriad Pro" w:cs="Arial"/>
          <w:kern w:val="0"/>
          <w:sz w:val="22"/>
        </w:rPr>
        <w:t xml:space="preserve">, </w:t>
      </w:r>
      <w:r w:rsidRPr="000D5FD6">
        <w:rPr>
          <w:rFonts w:ascii="Myriad Pro" w:hAnsi="Myriad Pro" w:cs="Arial"/>
          <w:kern w:val="0"/>
          <w:sz w:val="22"/>
        </w:rPr>
        <w:t>ranging from wood and stone to fabric and metal</w:t>
      </w:r>
      <w:r w:rsidR="00E60CB3">
        <w:rPr>
          <w:rFonts w:ascii="Myriad Pro" w:hAnsi="Myriad Pro" w:cs="Arial"/>
          <w:kern w:val="0"/>
          <w:sz w:val="22"/>
        </w:rPr>
        <w:t xml:space="preserve">, </w:t>
      </w:r>
      <w:r w:rsidRPr="000D5FD6">
        <w:rPr>
          <w:rFonts w:ascii="Myriad Pro" w:hAnsi="Myriad Pro" w:cs="Arial"/>
          <w:kern w:val="0"/>
          <w:sz w:val="22"/>
        </w:rPr>
        <w:t xml:space="preserve">transforming ordinary walls into interactive, immersive displays. Whether powered off to highlight refined, natural textures or activated to deliver dynamic content, </w:t>
      </w:r>
      <w:proofErr w:type="spellStart"/>
      <w:r w:rsidRPr="000D5FD6">
        <w:rPr>
          <w:rFonts w:ascii="Myriad Pro" w:hAnsi="Myriad Pro" w:cs="Arial"/>
          <w:kern w:val="0"/>
          <w:sz w:val="22"/>
        </w:rPr>
        <w:t>ArtMorph</w:t>
      </w:r>
      <w:proofErr w:type="spellEnd"/>
      <w:r w:rsidRPr="000D5FD6">
        <w:rPr>
          <w:rFonts w:ascii="Myriad Pro" w:hAnsi="Myriad Pro" w:cs="Arial"/>
          <w:kern w:val="0"/>
          <w:sz w:val="22"/>
        </w:rPr>
        <w:t xml:space="preserve"> offers a striking, energy-efficient solution for retail, hospitality, corporate, and cultural spaces.</w:t>
      </w:r>
    </w:p>
    <w:p w14:paraId="5F72474B" w14:textId="77777777" w:rsidR="00EC177E" w:rsidRPr="00EC177E" w:rsidRDefault="00EC177E" w:rsidP="00EC177E">
      <w:pPr>
        <w:rPr>
          <w:rFonts w:ascii="Myriad Pro" w:hAnsi="Myriad Pro" w:cs="Arial"/>
          <w:kern w:val="0"/>
          <w:sz w:val="22"/>
        </w:rPr>
      </w:pPr>
    </w:p>
    <w:p w14:paraId="1CC40FBD" w14:textId="77777777" w:rsidR="00CA12F3" w:rsidRDefault="00CA12F3" w:rsidP="000D5FD6">
      <w:pPr>
        <w:rPr>
          <w:rFonts w:ascii="Myriad Pro" w:hAnsi="Myriad Pro" w:cs="Arial"/>
          <w:b/>
          <w:bCs/>
          <w:kern w:val="0"/>
          <w:sz w:val="22"/>
        </w:rPr>
      </w:pPr>
    </w:p>
    <w:p w14:paraId="616F3351" w14:textId="179A7D42" w:rsidR="000D5FD6" w:rsidRPr="000D5FD6" w:rsidRDefault="000D5FD6" w:rsidP="000D5FD6">
      <w:pPr>
        <w:rPr>
          <w:rFonts w:ascii="Myriad Pro" w:hAnsi="Myriad Pro" w:cs="Arial"/>
          <w:b/>
          <w:bCs/>
          <w:kern w:val="0"/>
          <w:sz w:val="22"/>
        </w:rPr>
      </w:pPr>
      <w:r w:rsidRPr="000D5FD6">
        <w:rPr>
          <w:rFonts w:ascii="Myriad Pro" w:hAnsi="Myriad Pro" w:cs="Arial"/>
          <w:b/>
          <w:bCs/>
          <w:kern w:val="0"/>
          <w:sz w:val="22"/>
        </w:rPr>
        <w:lastRenderedPageBreak/>
        <w:t>Innovative Solutions for Fixed Installation and Rental</w:t>
      </w:r>
    </w:p>
    <w:p w14:paraId="4BD6C27D" w14:textId="05BCB2D3" w:rsidR="00F55735" w:rsidRDefault="00E60CB3" w:rsidP="00F55735">
      <w:pPr>
        <w:rPr>
          <w:rFonts w:ascii="Myriad Pro" w:hAnsi="Myriad Pro" w:cs="Arial"/>
          <w:kern w:val="0"/>
          <w:sz w:val="22"/>
        </w:rPr>
      </w:pPr>
      <w:r w:rsidRPr="00E60CB3">
        <w:rPr>
          <w:rFonts w:ascii="Myriad Pro" w:hAnsi="Myriad Pro" w:cs="Arial"/>
          <w:kern w:val="0"/>
          <w:sz w:val="22"/>
        </w:rPr>
        <w:t>In addition</w:t>
      </w:r>
      <w:r>
        <w:rPr>
          <w:rFonts w:ascii="Myriad Pro" w:hAnsi="Myriad Pro" w:cs="Arial"/>
          <w:kern w:val="0"/>
          <w:sz w:val="22"/>
        </w:rPr>
        <w:t xml:space="preserve">, </w:t>
      </w:r>
      <w:r w:rsidRPr="00E60CB3">
        <w:rPr>
          <w:rFonts w:ascii="Myriad Pro" w:hAnsi="Myriad Pro" w:cs="Arial"/>
          <w:kern w:val="0"/>
          <w:sz w:val="22"/>
        </w:rPr>
        <w:t xml:space="preserve">ROE Visual will showcase a range of standout LED solutions including </w:t>
      </w:r>
      <w:r w:rsidRPr="00E60CB3">
        <w:rPr>
          <w:rFonts w:ascii="Myriad Pro" w:hAnsi="Myriad Pro" w:cs="Arial"/>
          <w:b/>
          <w:bCs/>
          <w:kern w:val="0"/>
          <w:sz w:val="22"/>
        </w:rPr>
        <w:t>Jet</w:t>
      </w:r>
      <w:r w:rsidRPr="00E60CB3">
        <w:rPr>
          <w:rFonts w:ascii="Myriad Pro" w:hAnsi="Myriad Pro" w:cs="Arial"/>
          <w:kern w:val="0"/>
          <w:sz w:val="22"/>
        </w:rPr>
        <w:t xml:space="preserve"> for Houses of Worship, </w:t>
      </w:r>
      <w:r w:rsidRPr="00E60CB3">
        <w:rPr>
          <w:rFonts w:ascii="Myriad Pro" w:hAnsi="Myriad Pro" w:cs="Arial"/>
          <w:b/>
          <w:bCs/>
          <w:kern w:val="0"/>
          <w:sz w:val="22"/>
        </w:rPr>
        <w:t>Ruby 1.9</w:t>
      </w:r>
      <w:r w:rsidRPr="00E60CB3">
        <w:rPr>
          <w:rFonts w:ascii="Myriad Pro" w:hAnsi="Myriad Pro" w:cs="Arial"/>
          <w:kern w:val="0"/>
          <w:sz w:val="22"/>
        </w:rPr>
        <w:t xml:space="preserve"> with </w:t>
      </w:r>
      <w:proofErr w:type="spellStart"/>
      <w:r w:rsidRPr="00E60CB3">
        <w:rPr>
          <w:rFonts w:ascii="Myriad Pro" w:hAnsi="Myriad Pro" w:cs="Arial"/>
          <w:b/>
          <w:bCs/>
          <w:kern w:val="0"/>
          <w:sz w:val="22"/>
        </w:rPr>
        <w:t>Deepsky</w:t>
      </w:r>
      <w:proofErr w:type="spellEnd"/>
      <w:r w:rsidRPr="00E60CB3">
        <w:rPr>
          <w:rFonts w:ascii="Myriad Pro" w:hAnsi="Myriad Pro" w:cs="Arial"/>
          <w:kern w:val="0"/>
          <w:sz w:val="22"/>
        </w:rPr>
        <w:t xml:space="preserve"> processing for XR and broadcast, the interactive </w:t>
      </w:r>
      <w:r w:rsidRPr="00E60CB3">
        <w:rPr>
          <w:rFonts w:ascii="Myriad Pro" w:hAnsi="Myriad Pro" w:cs="Arial"/>
          <w:b/>
          <w:bCs/>
          <w:kern w:val="0"/>
          <w:sz w:val="22"/>
        </w:rPr>
        <w:t>Black Marble BM2i</w:t>
      </w:r>
      <w:r w:rsidRPr="00E60CB3">
        <w:rPr>
          <w:rFonts w:ascii="Myriad Pro" w:hAnsi="Myriad Pro" w:cs="Arial"/>
          <w:kern w:val="0"/>
          <w:sz w:val="22"/>
        </w:rPr>
        <w:t xml:space="preserve"> floor, </w:t>
      </w:r>
      <w:r w:rsidR="007D4154">
        <w:rPr>
          <w:rFonts w:ascii="Myriad Pro" w:hAnsi="Myriad Pro" w:cs="Arial"/>
          <w:kern w:val="0"/>
          <w:sz w:val="22"/>
        </w:rPr>
        <w:t>versatile</w:t>
      </w:r>
      <w:r w:rsidRPr="00E60CB3">
        <w:rPr>
          <w:rFonts w:ascii="Myriad Pro" w:hAnsi="Myriad Pro" w:cs="Arial"/>
          <w:kern w:val="0"/>
          <w:sz w:val="22"/>
        </w:rPr>
        <w:t xml:space="preserve"> </w:t>
      </w:r>
      <w:r w:rsidRPr="00E60CB3">
        <w:rPr>
          <w:rFonts w:ascii="Myriad Pro" w:hAnsi="Myriad Pro" w:cs="Arial"/>
          <w:b/>
          <w:bCs/>
          <w:kern w:val="0"/>
          <w:sz w:val="22"/>
        </w:rPr>
        <w:t>ROE Strip</w:t>
      </w:r>
      <w:r w:rsidRPr="00E60CB3">
        <w:rPr>
          <w:rFonts w:ascii="Myriad Pro" w:hAnsi="Myriad Pro" w:cs="Arial"/>
          <w:kern w:val="0"/>
          <w:sz w:val="22"/>
        </w:rPr>
        <w:t xml:space="preserve"> </w:t>
      </w:r>
      <w:r w:rsidR="007D4154">
        <w:rPr>
          <w:rFonts w:ascii="Myriad Pro" w:hAnsi="Myriad Pro" w:cs="Arial"/>
          <w:kern w:val="0"/>
          <w:sz w:val="22"/>
        </w:rPr>
        <w:t>element</w:t>
      </w:r>
      <w:r w:rsidRPr="00E60CB3">
        <w:rPr>
          <w:rFonts w:ascii="Myriad Pro" w:hAnsi="Myriad Pro" w:cs="Arial"/>
          <w:kern w:val="0"/>
          <w:sz w:val="22"/>
        </w:rPr>
        <w:t xml:space="preserve">, </w:t>
      </w:r>
      <w:r>
        <w:rPr>
          <w:rFonts w:ascii="Myriad Pro" w:hAnsi="Myriad Pro" w:cs="Arial"/>
          <w:kern w:val="0"/>
          <w:sz w:val="22"/>
        </w:rPr>
        <w:t>and other rental and touring favorites</w:t>
      </w:r>
    </w:p>
    <w:p w14:paraId="1AB6EDA6" w14:textId="77777777" w:rsidR="00CA12F3" w:rsidRDefault="00CA12F3" w:rsidP="00E60CB3">
      <w:pPr>
        <w:rPr>
          <w:rFonts w:ascii="Myriad Pro" w:hAnsi="Myriad Pro" w:cs="Arial"/>
          <w:b/>
          <w:bCs/>
          <w:kern w:val="0"/>
          <w:sz w:val="22"/>
        </w:rPr>
      </w:pPr>
    </w:p>
    <w:p w14:paraId="653A64E8" w14:textId="289C996F" w:rsidR="00E60CB3" w:rsidRPr="00E60CB3" w:rsidRDefault="00E60CB3" w:rsidP="00E60CB3">
      <w:pPr>
        <w:rPr>
          <w:rFonts w:ascii="Myriad Pro" w:hAnsi="Myriad Pro" w:cs="Arial"/>
          <w:b/>
          <w:bCs/>
          <w:kern w:val="0"/>
          <w:sz w:val="22"/>
        </w:rPr>
      </w:pPr>
      <w:r w:rsidRPr="00E60CB3">
        <w:rPr>
          <w:rFonts w:ascii="Myriad Pro" w:hAnsi="Myriad Pro" w:cs="Arial"/>
          <w:b/>
          <w:bCs/>
          <w:kern w:val="0"/>
          <w:sz w:val="22"/>
        </w:rPr>
        <w:t>Technology Partners</w:t>
      </w:r>
    </w:p>
    <w:p w14:paraId="42A33CB9" w14:textId="38A68C6E" w:rsidR="00E60CB3" w:rsidRPr="00E60CB3" w:rsidRDefault="00E60CB3" w:rsidP="00E60CB3">
      <w:pPr>
        <w:rPr>
          <w:rFonts w:ascii="Myriad Pro" w:hAnsi="Myriad Pro" w:cs="Arial"/>
          <w:kern w:val="0"/>
          <w:sz w:val="22"/>
        </w:rPr>
      </w:pPr>
      <w:r w:rsidRPr="00E60CB3">
        <w:rPr>
          <w:rFonts w:ascii="Myriad Pro" w:hAnsi="Myriad Pro" w:cs="Arial"/>
          <w:kern w:val="0"/>
          <w:sz w:val="22"/>
        </w:rPr>
        <w:t xml:space="preserve">ROE Visual’s booth experience is powered by leading tech partners, including </w:t>
      </w:r>
      <w:r w:rsidRPr="00E60CB3">
        <w:rPr>
          <w:rFonts w:ascii="Myriad Pro" w:hAnsi="Myriad Pro" w:cs="Arial"/>
          <w:b/>
          <w:bCs/>
          <w:kern w:val="0"/>
          <w:sz w:val="22"/>
        </w:rPr>
        <w:t>Brompton Technology</w:t>
      </w:r>
      <w:r w:rsidRPr="00E60CB3">
        <w:rPr>
          <w:rFonts w:ascii="Myriad Pro" w:hAnsi="Myriad Pro" w:cs="Arial"/>
          <w:kern w:val="0"/>
          <w:sz w:val="22"/>
        </w:rPr>
        <w:t xml:space="preserve">, </w:t>
      </w:r>
      <w:r w:rsidRPr="00E60CB3">
        <w:rPr>
          <w:rFonts w:ascii="Myriad Pro" w:hAnsi="Myriad Pro" w:cs="Arial"/>
          <w:b/>
          <w:bCs/>
          <w:kern w:val="0"/>
          <w:sz w:val="22"/>
        </w:rPr>
        <w:t>Megapixel</w:t>
      </w:r>
      <w:r w:rsidRPr="00E60CB3">
        <w:rPr>
          <w:rFonts w:ascii="Myriad Pro" w:hAnsi="Myriad Pro" w:cs="Arial"/>
          <w:kern w:val="0"/>
          <w:sz w:val="22"/>
        </w:rPr>
        <w:t xml:space="preserve">, </w:t>
      </w:r>
      <w:proofErr w:type="spellStart"/>
      <w:r w:rsidRPr="00E60CB3">
        <w:rPr>
          <w:rFonts w:ascii="Myriad Pro" w:hAnsi="Myriad Pro" w:cs="Arial"/>
          <w:b/>
          <w:bCs/>
          <w:kern w:val="0"/>
          <w:sz w:val="22"/>
        </w:rPr>
        <w:t>Deepsky</w:t>
      </w:r>
      <w:proofErr w:type="spellEnd"/>
      <w:r w:rsidRPr="00E60CB3">
        <w:rPr>
          <w:rFonts w:ascii="Myriad Pro" w:hAnsi="Myriad Pro" w:cs="Arial"/>
          <w:kern w:val="0"/>
          <w:sz w:val="22"/>
        </w:rPr>
        <w:t xml:space="preserve">, and </w:t>
      </w:r>
      <w:r w:rsidRPr="00E60CB3">
        <w:rPr>
          <w:rFonts w:ascii="Myriad Pro" w:hAnsi="Myriad Pro" w:cs="Arial"/>
          <w:b/>
          <w:bCs/>
          <w:kern w:val="0"/>
          <w:sz w:val="22"/>
        </w:rPr>
        <w:t>Disguise</w:t>
      </w:r>
      <w:r w:rsidRPr="00E60CB3">
        <w:rPr>
          <w:rFonts w:ascii="Myriad Pro" w:hAnsi="Myriad Pro" w:cs="Arial"/>
          <w:kern w:val="0"/>
          <w:sz w:val="22"/>
        </w:rPr>
        <w:t>, supporting advanced processing and media server integration.</w:t>
      </w:r>
      <w:r>
        <w:rPr>
          <w:rFonts w:ascii="Myriad Pro" w:hAnsi="Myriad Pro" w:cs="Arial"/>
          <w:kern w:val="0"/>
          <w:sz w:val="22"/>
        </w:rPr>
        <w:t xml:space="preserve"> </w:t>
      </w:r>
      <w:proofErr w:type="spellStart"/>
      <w:r w:rsidRPr="00E60CB3">
        <w:rPr>
          <w:rFonts w:ascii="Myriad Pro" w:hAnsi="Myriad Pro" w:cs="Arial"/>
          <w:b/>
          <w:bCs/>
          <w:kern w:val="0"/>
          <w:sz w:val="22"/>
        </w:rPr>
        <w:t>SpectralBot</w:t>
      </w:r>
      <w:proofErr w:type="spellEnd"/>
      <w:r w:rsidRPr="00E60CB3">
        <w:rPr>
          <w:rFonts w:ascii="Myriad Pro" w:hAnsi="Myriad Pro" w:cs="Arial"/>
          <w:kern w:val="0"/>
          <w:sz w:val="22"/>
        </w:rPr>
        <w:t xml:space="preserve"> will also be present, showcasing its AR-based troubleshooting platform </w:t>
      </w:r>
      <w:r w:rsidRPr="00E60CB3">
        <w:rPr>
          <w:rFonts w:ascii="Myriad Pro" w:hAnsi="Myriad Pro" w:cs="Arial"/>
          <w:b/>
          <w:bCs/>
          <w:kern w:val="0"/>
          <w:sz w:val="22"/>
        </w:rPr>
        <w:t>Djinni</w:t>
      </w:r>
      <w:r w:rsidRPr="00E60CB3">
        <w:rPr>
          <w:rFonts w:ascii="Myriad Pro" w:hAnsi="Myriad Pro" w:cs="Arial"/>
          <w:kern w:val="0"/>
          <w:sz w:val="22"/>
        </w:rPr>
        <w:t>. Attendees are encouraged to download the app in advance via the App Store or Google Play.</w:t>
      </w:r>
    </w:p>
    <w:p w14:paraId="2B25F56C" w14:textId="091439CE" w:rsidR="004F33DD" w:rsidRDefault="004F33DD" w:rsidP="004F33DD">
      <w:pPr>
        <w:rPr>
          <w:rFonts w:ascii="Arial" w:hAnsi="Arial" w:cs="Arial"/>
          <w:kern w:val="0"/>
          <w:sz w:val="24"/>
          <w:szCs w:val="24"/>
        </w:rPr>
      </w:pPr>
    </w:p>
    <w:p w14:paraId="5EC512E5" w14:textId="4C6624A7" w:rsidR="00EC177E" w:rsidRPr="00E60CB3" w:rsidRDefault="00E60CB3" w:rsidP="00EC177E">
      <w:pPr>
        <w:rPr>
          <w:rFonts w:ascii="Myriad Pro" w:hAnsi="Myriad Pro" w:cs="Arial"/>
          <w:b/>
          <w:bCs/>
          <w:kern w:val="0"/>
          <w:sz w:val="22"/>
        </w:rPr>
      </w:pPr>
      <w:r w:rsidRPr="00E60CB3">
        <w:rPr>
          <w:rFonts w:ascii="Myriad Pro" w:hAnsi="Myriad Pro" w:cs="Arial"/>
          <w:b/>
          <w:bCs/>
          <w:kern w:val="0"/>
          <w:sz w:val="22"/>
        </w:rPr>
        <w:t xml:space="preserve">Explore with </w:t>
      </w:r>
      <w:r>
        <w:rPr>
          <w:rFonts w:ascii="Myriad Pro" w:hAnsi="Myriad Pro" w:cs="Arial"/>
          <w:b/>
          <w:bCs/>
          <w:kern w:val="0"/>
          <w:sz w:val="22"/>
        </w:rPr>
        <w:t>the Team</w:t>
      </w:r>
      <w:r w:rsidR="005B29F6" w:rsidRPr="005B29F6">
        <w:rPr>
          <w:rFonts w:ascii="Myriad Pro" w:hAnsi="Myriad Pro" w:cs="Arial"/>
          <w:kern w:val="0"/>
          <w:sz w:val="22"/>
        </w:rPr>
        <w:br/>
        <w:t>Are you curious about the technology that brings visual excellence to life? Feel invited to join a guided walkthrough of the stand, where ROE Visual's product experts will share in-depth insights into the innovative technology behind these solutions. </w:t>
      </w:r>
    </w:p>
    <w:p w14:paraId="4A196941" w14:textId="77777777" w:rsidR="00EC177E" w:rsidRPr="00EC177E" w:rsidRDefault="00EC177E" w:rsidP="00EC177E">
      <w:pPr>
        <w:rPr>
          <w:rFonts w:ascii="Myriad Pro" w:hAnsi="Myriad Pro" w:cs="Arial"/>
          <w:kern w:val="0"/>
          <w:sz w:val="22"/>
        </w:rPr>
      </w:pPr>
    </w:p>
    <w:p w14:paraId="14D67893" w14:textId="3324F024" w:rsidR="00EC177E" w:rsidRPr="00EC177E" w:rsidRDefault="00EC177E" w:rsidP="00EC177E">
      <w:pPr>
        <w:rPr>
          <w:rFonts w:ascii="Myriad Pro" w:hAnsi="Myriad Pro" w:cs="Arial"/>
          <w:kern w:val="0"/>
          <w:sz w:val="22"/>
        </w:rPr>
      </w:pPr>
      <w:r w:rsidRPr="00EC177E">
        <w:rPr>
          <w:rFonts w:ascii="Myriad Pro" w:hAnsi="Myriad Pro" w:cs="Arial"/>
          <w:b/>
          <w:bCs/>
          <w:kern w:val="0"/>
          <w:sz w:val="22"/>
        </w:rPr>
        <w:t xml:space="preserve">Join Us at </w:t>
      </w:r>
      <w:proofErr w:type="spellStart"/>
      <w:r w:rsidRPr="00EC177E">
        <w:rPr>
          <w:rFonts w:ascii="Myriad Pro" w:hAnsi="Myriad Pro" w:cs="Arial"/>
          <w:b/>
          <w:bCs/>
          <w:kern w:val="0"/>
          <w:sz w:val="22"/>
        </w:rPr>
        <w:t>InfoComm</w:t>
      </w:r>
      <w:proofErr w:type="spellEnd"/>
      <w:r w:rsidRPr="00EC177E">
        <w:rPr>
          <w:rFonts w:ascii="Myriad Pro" w:hAnsi="Myriad Pro" w:cs="Arial"/>
          <w:b/>
          <w:bCs/>
          <w:kern w:val="0"/>
          <w:sz w:val="22"/>
        </w:rPr>
        <w:t xml:space="preserve"> 2025</w:t>
      </w:r>
    </w:p>
    <w:p w14:paraId="40D15A1E" w14:textId="77777777" w:rsidR="00E60CB3" w:rsidRPr="00E60CB3" w:rsidRDefault="00EC177E" w:rsidP="00E60CB3">
      <w:pPr>
        <w:rPr>
          <w:rFonts w:ascii="Arial" w:hAnsi="Arial" w:cs="Arial"/>
          <w:b/>
          <w:bCs/>
          <w:kern w:val="0"/>
          <w:sz w:val="24"/>
          <w:szCs w:val="24"/>
        </w:rPr>
      </w:pPr>
      <w:r w:rsidRPr="00EC177E">
        <w:rPr>
          <w:rFonts w:ascii="Myriad Pro" w:hAnsi="Myriad Pro" w:cs="Arial"/>
          <w:kern w:val="0"/>
          <w:sz w:val="22"/>
        </w:rPr>
        <w:t>Discover how ROE Visual’s award-winning LED technologies can transform your fixed installation projects. Visit Booth 2351 at the Orange County Convention Center in Orlando, FL, from June 11–13, 2025.</w:t>
      </w:r>
      <w:r w:rsidR="00E60CB3">
        <w:rPr>
          <w:rFonts w:ascii="Myriad Pro" w:hAnsi="Myriad Pro" w:cs="Arial"/>
          <w:kern w:val="0"/>
          <w:sz w:val="22"/>
        </w:rPr>
        <w:t xml:space="preserve"> </w:t>
      </w:r>
      <w:r w:rsidR="00E60CB3" w:rsidRPr="00E60CB3">
        <w:rPr>
          <w:rFonts w:ascii="Arial" w:hAnsi="Arial" w:cs="Arial"/>
          <w:b/>
          <w:bCs/>
          <w:kern w:val="0"/>
          <w:sz w:val="24"/>
          <w:szCs w:val="24"/>
        </w:rPr>
        <w:t xml:space="preserve">Use VIP Code ROE262 for complimentary access </w:t>
      </w:r>
      <w:r w:rsidR="00E60CB3" w:rsidRPr="00E60CB3">
        <w:rPr>
          <w:rFonts w:ascii="Arial" w:hAnsi="Arial" w:cs="Arial"/>
          <w:kern w:val="0"/>
          <w:sz w:val="24"/>
          <w:szCs w:val="24"/>
        </w:rPr>
        <w:t xml:space="preserve">to </w:t>
      </w:r>
      <w:proofErr w:type="spellStart"/>
      <w:r w:rsidR="00E60CB3" w:rsidRPr="00E60CB3">
        <w:rPr>
          <w:rFonts w:ascii="Arial" w:hAnsi="Arial" w:cs="Arial"/>
          <w:kern w:val="0"/>
          <w:sz w:val="24"/>
          <w:szCs w:val="24"/>
        </w:rPr>
        <w:t>InfoComm</w:t>
      </w:r>
      <w:proofErr w:type="spellEnd"/>
      <w:r w:rsidR="00E60CB3" w:rsidRPr="00E60CB3">
        <w:rPr>
          <w:rFonts w:ascii="Arial" w:hAnsi="Arial" w:cs="Arial"/>
          <w:kern w:val="0"/>
          <w:sz w:val="24"/>
          <w:szCs w:val="24"/>
        </w:rPr>
        <w:t xml:space="preserve"> </w:t>
      </w:r>
      <w:proofErr w:type="gramStart"/>
      <w:r w:rsidR="00E60CB3" w:rsidRPr="00E60CB3">
        <w:rPr>
          <w:rFonts w:ascii="Arial" w:hAnsi="Arial" w:cs="Arial"/>
          <w:kern w:val="0"/>
          <w:sz w:val="24"/>
          <w:szCs w:val="24"/>
        </w:rPr>
        <w:t>2025, and</w:t>
      </w:r>
      <w:proofErr w:type="gramEnd"/>
      <w:r w:rsidR="00E60CB3" w:rsidRPr="00E60CB3">
        <w:rPr>
          <w:rFonts w:ascii="Arial" w:hAnsi="Arial" w:cs="Arial"/>
          <w:kern w:val="0"/>
          <w:sz w:val="24"/>
          <w:szCs w:val="24"/>
        </w:rPr>
        <w:t xml:space="preserve"> see how ROE Visual is shaping the future of fixed installation LED solutions. Don’t miss this exclusive opportunity to experience innovation up close.</w:t>
      </w:r>
    </w:p>
    <w:p w14:paraId="49473EF9" w14:textId="3A7B16A7" w:rsidR="00E60CB3" w:rsidRPr="00A93910" w:rsidRDefault="00E60CB3" w:rsidP="00E60CB3">
      <w:pPr>
        <w:rPr>
          <w:rFonts w:ascii="Arial" w:hAnsi="Arial" w:cs="Arial"/>
          <w:kern w:val="0"/>
          <w:sz w:val="24"/>
          <w:szCs w:val="24"/>
        </w:rPr>
      </w:pPr>
    </w:p>
    <w:p w14:paraId="02DC51D5" w14:textId="4D47AA73" w:rsidR="00EC177E" w:rsidRPr="00EC177E" w:rsidRDefault="00EC177E" w:rsidP="00EC177E">
      <w:pPr>
        <w:rPr>
          <w:rFonts w:ascii="Myriad Pro" w:hAnsi="Myriad Pro" w:cs="Arial"/>
          <w:kern w:val="0"/>
          <w:sz w:val="22"/>
        </w:rPr>
      </w:pPr>
    </w:p>
    <w:p w14:paraId="236AF1D3" w14:textId="77777777" w:rsidR="007C2797" w:rsidRDefault="007C2797" w:rsidP="004473A7">
      <w:pPr>
        <w:rPr>
          <w:rFonts w:ascii="Myriad Pro" w:eastAsia="Helvetica Neue" w:hAnsi="Myriad Pro" w:cs="Arial"/>
          <w:b/>
          <w:bCs/>
          <w:sz w:val="22"/>
        </w:rPr>
      </w:pPr>
    </w:p>
    <w:p w14:paraId="639FECE2" w14:textId="327090AC" w:rsidR="004473A7" w:rsidRPr="007C2797" w:rsidRDefault="004473A7" w:rsidP="004473A7">
      <w:pPr>
        <w:rPr>
          <w:rFonts w:ascii="Myriad Pro" w:eastAsia="Helvetica Neue" w:hAnsi="Myriad Pro" w:cs="Arial"/>
          <w:b/>
          <w:bCs/>
          <w:sz w:val="22"/>
        </w:rPr>
      </w:pPr>
      <w:r w:rsidRPr="007C2797">
        <w:rPr>
          <w:rFonts w:ascii="Myriad Pro" w:eastAsia="Helvetica Neue" w:hAnsi="Myriad Pro" w:cs="Arial"/>
          <w:b/>
          <w:bCs/>
          <w:sz w:val="22"/>
        </w:rPr>
        <w:t xml:space="preserve">About ROE Visual: </w:t>
      </w:r>
    </w:p>
    <w:p w14:paraId="36C9A079" w14:textId="76C7C73A" w:rsidR="0042329F" w:rsidRPr="007C2797" w:rsidRDefault="0042329F" w:rsidP="0042329F">
      <w:pPr>
        <w:rPr>
          <w:rFonts w:ascii="Myriad Pro" w:hAnsi="Myriad Pro" w:cs="Arial"/>
          <w:kern w:val="0"/>
          <w:sz w:val="22"/>
        </w:rPr>
      </w:pPr>
      <w:r w:rsidRPr="007C2797">
        <w:rPr>
          <w:rFonts w:ascii="Myriad Pro" w:hAnsi="Myriad Pro" w:cs="Arial"/>
          <w:kern w:val="0"/>
          <w:sz w:val="22"/>
        </w:rPr>
        <w:t>ROE Visual delivers cutting-edge LED display technology that empowers creatives, designers, and technical professionals worldwide to bring their visions to life.</w:t>
      </w:r>
    </w:p>
    <w:p w14:paraId="62B52D1E" w14:textId="6932F8AD" w:rsidR="0042329F" w:rsidRPr="007C2797" w:rsidRDefault="0042329F" w:rsidP="0042329F">
      <w:pPr>
        <w:rPr>
          <w:rFonts w:ascii="Myriad Pro" w:hAnsi="Myriad Pro" w:cs="Arial"/>
          <w:kern w:val="0"/>
          <w:sz w:val="22"/>
        </w:rPr>
      </w:pPr>
      <w:r w:rsidRPr="007C2797">
        <w:rPr>
          <w:rFonts w:ascii="Myriad Pro" w:hAnsi="Myriad Pro" w:cs="Arial"/>
          <w:kern w:val="0"/>
          <w:sz w:val="22"/>
        </w:rPr>
        <w:t>Founded in 2006, ROE Visual creates the world's finest LED display solutions by combining advanced technology, premium components, and a passion for innovation. This dedication has set ROE Visual as the industry standard in markets spanning Touring, Virtual Production, Broadcast, and Fixed Installation.</w:t>
      </w:r>
    </w:p>
    <w:p w14:paraId="073A70A6" w14:textId="77777777" w:rsidR="0042329F" w:rsidRPr="007C2797" w:rsidRDefault="0042329F" w:rsidP="0042329F">
      <w:pPr>
        <w:rPr>
          <w:rFonts w:ascii="Myriad Pro" w:hAnsi="Myriad Pro" w:cs="Arial"/>
          <w:kern w:val="0"/>
          <w:sz w:val="22"/>
        </w:rPr>
      </w:pPr>
      <w:r w:rsidRPr="007C2797">
        <w:rPr>
          <w:rFonts w:ascii="Myriad Pro" w:hAnsi="Myriad Pro" w:cs="Arial"/>
          <w:kern w:val="0"/>
          <w:sz w:val="22"/>
        </w:rPr>
        <w:t>With headquarters in China and a robust network of regional offices, ROE Visual provides expert knowledge, personalized service, and comprehensive global support.</w:t>
      </w:r>
    </w:p>
    <w:p w14:paraId="6BF8EF8D" w14:textId="77777777" w:rsidR="0042329F" w:rsidRPr="007C2797" w:rsidRDefault="0042329F" w:rsidP="0042329F">
      <w:pPr>
        <w:rPr>
          <w:rFonts w:ascii="Myriad Pro" w:hAnsi="Myriad Pro" w:cs="Arial"/>
          <w:kern w:val="0"/>
          <w:sz w:val="22"/>
        </w:rPr>
      </w:pPr>
    </w:p>
    <w:p w14:paraId="385B445A" w14:textId="3CCB6166" w:rsidR="007531B0" w:rsidRPr="007C2797" w:rsidRDefault="00B80596" w:rsidP="0042329F">
      <w:pPr>
        <w:rPr>
          <w:rFonts w:ascii="Myriad Pro" w:hAnsi="Myriad Pro" w:cs="Arial"/>
          <w:color w:val="70AD47" w:themeColor="accent6"/>
          <w:kern w:val="0"/>
          <w:sz w:val="22"/>
        </w:rPr>
      </w:pPr>
      <w:r w:rsidRPr="007C2797">
        <w:rPr>
          <w:rFonts w:ascii="Myriad Pro" w:eastAsia="Helvetica Neue" w:hAnsi="Myriad Pro" w:cs="Arial"/>
          <w:sz w:val="22"/>
        </w:rPr>
        <w:t>More info</w:t>
      </w:r>
      <w:r w:rsidR="004473A7" w:rsidRPr="007C2797">
        <w:rPr>
          <w:rFonts w:ascii="Myriad Pro" w:eastAsia="Helvetica Neue" w:hAnsi="Myriad Pro" w:cs="Arial"/>
          <w:sz w:val="22"/>
        </w:rPr>
        <w:t xml:space="preserve">: </w:t>
      </w:r>
      <w:hyperlink r:id="rId9" w:history="1">
        <w:r w:rsidR="004473A7" w:rsidRPr="007C2797">
          <w:rPr>
            <w:rStyle w:val="Hyperlink"/>
            <w:rFonts w:ascii="Myriad Pro" w:eastAsia="Helvetica Neue" w:hAnsi="Myriad Pro" w:cs="Arial"/>
            <w:sz w:val="22"/>
          </w:rPr>
          <w:t>https://www.roevisual.com/en/</w:t>
        </w:r>
      </w:hyperlink>
    </w:p>
    <w:sectPr w:rsidR="007531B0" w:rsidRPr="007C279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588" w:bottom="1622" w:left="1389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3CE7D6" w14:textId="77777777" w:rsidR="00CB6E0B" w:rsidRDefault="00CB6E0B">
      <w:r>
        <w:separator/>
      </w:r>
    </w:p>
  </w:endnote>
  <w:endnote w:type="continuationSeparator" w:id="0">
    <w:p w14:paraId="66462B3E" w14:textId="77777777" w:rsidR="00CB6E0B" w:rsidRDefault="00CB6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yriad Pro">
    <w:altName w:val="Segoe UI"/>
    <w:panose1 w:val="020B0604020202020204"/>
    <w:charset w:val="00"/>
    <w:family w:val="swiss"/>
    <w:pitch w:val="variable"/>
    <w:sig w:usb0="A00002AF" w:usb1="5000204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A46AF" w14:textId="77777777" w:rsidR="000C2FE2" w:rsidRDefault="000C2F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28623" w14:textId="77777777" w:rsidR="008A05E6" w:rsidRDefault="00E14ED0">
    <w:pPr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CB3479" wp14:editId="63A8FAFE">
              <wp:simplePos x="0" y="0"/>
              <wp:positionH relativeFrom="column">
                <wp:posOffset>4505960</wp:posOffset>
              </wp:positionH>
              <wp:positionV relativeFrom="paragraph">
                <wp:posOffset>-40640</wp:posOffset>
              </wp:positionV>
              <wp:extent cx="2268220" cy="509905"/>
              <wp:effectExtent l="0" t="0" r="0" b="0"/>
              <wp:wrapNone/>
              <wp:docPr id="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2268220" cy="509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69AAB430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T: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+</w:t>
                          </w:r>
                          <w:r w:rsidR="00D4017E">
                            <w:rPr>
                              <w:sz w:val="18"/>
                              <w:szCs w:val="18"/>
                            </w:rPr>
                            <w:t>1 (747) 229-9190</w:t>
                          </w:r>
                        </w:p>
                        <w:p w14:paraId="54CF7B30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 xml:space="preserve">E: </w:t>
                          </w:r>
                          <w:hyperlink r:id="rId1" w:history="1">
                            <w:r w:rsidR="00D4017E" w:rsidRPr="00DC726F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marketing@roevisual.com</w:t>
                            </w:r>
                          </w:hyperlink>
                        </w:p>
                        <w:p w14:paraId="36B5D3E7" w14:textId="77777777" w:rsidR="008A05E6" w:rsidRDefault="00000000">
                          <w:pPr>
                            <w:rPr>
                              <w:sz w:val="18"/>
                              <w:szCs w:val="18"/>
                            </w:rPr>
                          </w:pPr>
                          <w:hyperlink r:id="rId2" w:history="1">
                            <w:r w:rsidR="00D4017E" w:rsidRPr="00DC726F">
                              <w:rPr>
                                <w:rStyle w:val="Hyperlink"/>
                                <w:rFonts w:hint="eastAsia"/>
                                <w:sz w:val="18"/>
                                <w:szCs w:val="18"/>
                              </w:rPr>
                              <w:t>www.roevisual.com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9CB3479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354.8pt;margin-top:-3.2pt;width:178.6pt;height:40.1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" stroked="f">
              <v:textbox style="mso-fit-shape-to-text:t">
                <w:txbxContent>
                  <w:p w14:paraId="69AAB430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T:</w:t>
                    </w: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+</w:t>
                    </w:r>
                    <w:r w:rsidR="00D4017E">
                      <w:rPr>
                        <w:sz w:val="18"/>
                        <w:szCs w:val="18"/>
                      </w:rPr>
                      <w:t>1 (747) 229-9190</w:t>
                    </w:r>
                  </w:p>
                  <w:p w14:paraId="54CF7B30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 xml:space="preserve">E: </w:t>
                    </w:r>
                    <w:hyperlink r:id="rId3" w:history="1">
                      <w:r w:rsidR="00D4017E" w:rsidRPr="00DC726F">
                        <w:rPr>
                          <w:rStyle w:val="Hyperlink"/>
                          <w:sz w:val="18"/>
                          <w:szCs w:val="18"/>
                        </w:rPr>
                        <w:t>marketing@roevisual.com</w:t>
                      </w:r>
                    </w:hyperlink>
                  </w:p>
                  <w:p w14:paraId="36B5D3E7" w14:textId="77777777" w:rsidR="008A05E6" w:rsidRDefault="00000000">
                    <w:pPr>
                      <w:rPr>
                        <w:sz w:val="18"/>
                        <w:szCs w:val="18"/>
                      </w:rPr>
                    </w:pPr>
                    <w:hyperlink r:id="rId4" w:history="1">
                      <w:r w:rsidR="00D4017E" w:rsidRPr="00DC726F">
                        <w:rPr>
                          <w:rStyle w:val="Hyperlink"/>
                          <w:rFonts w:hint="eastAsia"/>
                          <w:sz w:val="18"/>
                          <w:szCs w:val="18"/>
                        </w:rPr>
                        <w:t>www.roevisual.com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rFonts w:hint="eastAsia"/>
        <w:sz w:val="18"/>
        <w:szCs w:val="18"/>
      </w:rPr>
      <w:t xml:space="preserve">ROE Visual </w:t>
    </w:r>
    <w:r w:rsidR="00D4017E">
      <w:rPr>
        <w:sz w:val="18"/>
        <w:szCs w:val="18"/>
      </w:rPr>
      <w:t>US, Inc.</w:t>
    </w:r>
  </w:p>
  <w:p w14:paraId="2590CAD4" w14:textId="77777777" w:rsidR="008A05E6" w:rsidRDefault="00D4017E">
    <w:pPr>
      <w:rPr>
        <w:sz w:val="18"/>
        <w:szCs w:val="18"/>
      </w:rPr>
    </w:pPr>
    <w:r>
      <w:rPr>
        <w:sz w:val="18"/>
        <w:szCs w:val="18"/>
      </w:rPr>
      <w:t>9232 Eton Ave</w:t>
    </w:r>
  </w:p>
  <w:p w14:paraId="3EC1DFE3" w14:textId="77777777" w:rsidR="008A05E6" w:rsidRDefault="00D4017E">
    <w:pPr>
      <w:rPr>
        <w:sz w:val="18"/>
        <w:szCs w:val="18"/>
      </w:rPr>
    </w:pPr>
    <w:r>
      <w:rPr>
        <w:sz w:val="18"/>
        <w:szCs w:val="18"/>
      </w:rPr>
      <w:t>Chatsworth, CA 91311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C05BC" w14:textId="77777777" w:rsidR="000C2FE2" w:rsidRDefault="000C2F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FBAABC" w14:textId="77777777" w:rsidR="00CB6E0B" w:rsidRDefault="00CB6E0B">
      <w:r>
        <w:separator/>
      </w:r>
    </w:p>
  </w:footnote>
  <w:footnote w:type="continuationSeparator" w:id="0">
    <w:p w14:paraId="20D4E2FF" w14:textId="77777777" w:rsidR="00CB6E0B" w:rsidRDefault="00CB6E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A3ED8" w14:textId="77777777" w:rsidR="000C2FE2" w:rsidRDefault="000C2F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1AED9" w14:textId="77777777" w:rsidR="008A05E6" w:rsidRDefault="00696D90">
    <w:pPr>
      <w:pStyle w:val="Header"/>
      <w:pBdr>
        <w:bottom w:val="none" w:sz="0" w:space="0" w:color="auto"/>
      </w:pBdr>
    </w:pPr>
    <w:r>
      <w:rPr>
        <w:noProof/>
      </w:rPr>
      <w:drawing>
        <wp:anchor distT="0" distB="0" distL="114300" distR="114300" simplePos="0" relativeHeight="251659264" behindDoc="0" locked="0" layoutInCell="1" allowOverlap="1" wp14:anchorId="58DD2DCC" wp14:editId="3832CDDE">
          <wp:simplePos x="0" y="0"/>
          <wp:positionH relativeFrom="column">
            <wp:posOffset>-386080</wp:posOffset>
          </wp:positionH>
          <wp:positionV relativeFrom="paragraph">
            <wp:posOffset>-251460</wp:posOffset>
          </wp:positionV>
          <wp:extent cx="7099300" cy="405765"/>
          <wp:effectExtent l="0" t="0" r="0" b="0"/>
          <wp:wrapNone/>
          <wp:docPr id="5" name="图片 2" descr="文件模板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2" descr="文件模板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99300" cy="405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21D9DD0" w14:textId="77777777" w:rsidR="008A05E6" w:rsidRDefault="008A05E6">
    <w:pPr>
      <w:pStyle w:val="Header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DC506" w14:textId="77777777" w:rsidR="000C2FE2" w:rsidRDefault="000C2F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85853"/>
    <w:multiLevelType w:val="multilevel"/>
    <w:tmpl w:val="62863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235EEC"/>
    <w:multiLevelType w:val="hybridMultilevel"/>
    <w:tmpl w:val="8BDABA7A"/>
    <w:lvl w:ilvl="0" w:tplc="C4FC8A0C">
      <w:numFmt w:val="bullet"/>
      <w:lvlText w:val="•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016BF"/>
    <w:multiLevelType w:val="hybridMultilevel"/>
    <w:tmpl w:val="948ADD84"/>
    <w:lvl w:ilvl="0" w:tplc="C4FC8A0C">
      <w:numFmt w:val="bullet"/>
      <w:lvlText w:val="•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04F2A"/>
    <w:multiLevelType w:val="hybridMultilevel"/>
    <w:tmpl w:val="AE8A4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D6554A"/>
    <w:multiLevelType w:val="hybridMultilevel"/>
    <w:tmpl w:val="721039BE"/>
    <w:lvl w:ilvl="0" w:tplc="47807FFC">
      <w:numFmt w:val="bullet"/>
      <w:lvlText w:val="-"/>
      <w:lvlJc w:val="left"/>
      <w:pPr>
        <w:ind w:left="36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55692E"/>
    <w:multiLevelType w:val="multilevel"/>
    <w:tmpl w:val="9B7C4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DE75ADE"/>
    <w:multiLevelType w:val="hybridMultilevel"/>
    <w:tmpl w:val="8F8EE260"/>
    <w:lvl w:ilvl="0" w:tplc="C4FC8A0C">
      <w:numFmt w:val="bullet"/>
      <w:lvlText w:val="•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2F62E8"/>
    <w:multiLevelType w:val="hybridMultilevel"/>
    <w:tmpl w:val="6128C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C4218D"/>
    <w:multiLevelType w:val="hybridMultilevel"/>
    <w:tmpl w:val="CB089DA8"/>
    <w:lvl w:ilvl="0" w:tplc="47807FFC">
      <w:numFmt w:val="bullet"/>
      <w:lvlText w:val="-"/>
      <w:lvlJc w:val="left"/>
      <w:pPr>
        <w:ind w:left="36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3780285">
    <w:abstractNumId w:val="3"/>
  </w:num>
  <w:num w:numId="2" w16cid:durableId="1633439351">
    <w:abstractNumId w:val="6"/>
  </w:num>
  <w:num w:numId="3" w16cid:durableId="1837498804">
    <w:abstractNumId w:val="2"/>
  </w:num>
  <w:num w:numId="4" w16cid:durableId="372773658">
    <w:abstractNumId w:val="1"/>
  </w:num>
  <w:num w:numId="5" w16cid:durableId="1281256218">
    <w:abstractNumId w:val="4"/>
  </w:num>
  <w:num w:numId="6" w16cid:durableId="2090345052">
    <w:abstractNumId w:val="8"/>
  </w:num>
  <w:num w:numId="7" w16cid:durableId="1737051476">
    <w:abstractNumId w:val="7"/>
  </w:num>
  <w:num w:numId="8" w16cid:durableId="821699719">
    <w:abstractNumId w:val="5"/>
  </w:num>
  <w:num w:numId="9" w16cid:durableId="438795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6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70E"/>
    <w:rsid w:val="00000ED3"/>
    <w:rsid w:val="00001381"/>
    <w:rsid w:val="000035DE"/>
    <w:rsid w:val="00032BAB"/>
    <w:rsid w:val="0003510C"/>
    <w:rsid w:val="00036AC8"/>
    <w:rsid w:val="000424CC"/>
    <w:rsid w:val="000433BE"/>
    <w:rsid w:val="00043865"/>
    <w:rsid w:val="00046AAF"/>
    <w:rsid w:val="00047A7B"/>
    <w:rsid w:val="0005327C"/>
    <w:rsid w:val="00054886"/>
    <w:rsid w:val="000555AA"/>
    <w:rsid w:val="00056203"/>
    <w:rsid w:val="0005782C"/>
    <w:rsid w:val="00057895"/>
    <w:rsid w:val="00057E0F"/>
    <w:rsid w:val="000609FA"/>
    <w:rsid w:val="00060F6B"/>
    <w:rsid w:val="00062005"/>
    <w:rsid w:val="00062C65"/>
    <w:rsid w:val="00070A84"/>
    <w:rsid w:val="00070AA4"/>
    <w:rsid w:val="000733ED"/>
    <w:rsid w:val="000746CD"/>
    <w:rsid w:val="00075420"/>
    <w:rsid w:val="00075A04"/>
    <w:rsid w:val="00075AAB"/>
    <w:rsid w:val="0007659F"/>
    <w:rsid w:val="00077DD1"/>
    <w:rsid w:val="000805D9"/>
    <w:rsid w:val="000821FE"/>
    <w:rsid w:val="00083918"/>
    <w:rsid w:val="00084DC2"/>
    <w:rsid w:val="00086FEF"/>
    <w:rsid w:val="0008770B"/>
    <w:rsid w:val="00093256"/>
    <w:rsid w:val="00097CB8"/>
    <w:rsid w:val="000A190C"/>
    <w:rsid w:val="000A2B92"/>
    <w:rsid w:val="000A5155"/>
    <w:rsid w:val="000A5316"/>
    <w:rsid w:val="000A5341"/>
    <w:rsid w:val="000A5C21"/>
    <w:rsid w:val="000B0B9D"/>
    <w:rsid w:val="000B413C"/>
    <w:rsid w:val="000B4C72"/>
    <w:rsid w:val="000B7569"/>
    <w:rsid w:val="000B792E"/>
    <w:rsid w:val="000C090A"/>
    <w:rsid w:val="000C0C68"/>
    <w:rsid w:val="000C175E"/>
    <w:rsid w:val="000C26FF"/>
    <w:rsid w:val="000C2FE2"/>
    <w:rsid w:val="000C35D6"/>
    <w:rsid w:val="000C4DF4"/>
    <w:rsid w:val="000D009B"/>
    <w:rsid w:val="000D1D97"/>
    <w:rsid w:val="000D38A0"/>
    <w:rsid w:val="000D393D"/>
    <w:rsid w:val="000D5FD6"/>
    <w:rsid w:val="000D601E"/>
    <w:rsid w:val="000D634D"/>
    <w:rsid w:val="000D76D2"/>
    <w:rsid w:val="000E4990"/>
    <w:rsid w:val="000E6FD8"/>
    <w:rsid w:val="000F0E52"/>
    <w:rsid w:val="000F1ECC"/>
    <w:rsid w:val="000F22CE"/>
    <w:rsid w:val="000F4098"/>
    <w:rsid w:val="000F51E5"/>
    <w:rsid w:val="000F57CD"/>
    <w:rsid w:val="00100AD4"/>
    <w:rsid w:val="00103BAB"/>
    <w:rsid w:val="0010401D"/>
    <w:rsid w:val="00105459"/>
    <w:rsid w:val="001070E3"/>
    <w:rsid w:val="00112720"/>
    <w:rsid w:val="00115239"/>
    <w:rsid w:val="001156FE"/>
    <w:rsid w:val="00116768"/>
    <w:rsid w:val="00116CD2"/>
    <w:rsid w:val="00117D38"/>
    <w:rsid w:val="00123830"/>
    <w:rsid w:val="001238BF"/>
    <w:rsid w:val="001242A0"/>
    <w:rsid w:val="00127D9C"/>
    <w:rsid w:val="00130397"/>
    <w:rsid w:val="00130EF4"/>
    <w:rsid w:val="001327AD"/>
    <w:rsid w:val="001328C7"/>
    <w:rsid w:val="00135BDE"/>
    <w:rsid w:val="001361E3"/>
    <w:rsid w:val="0014018C"/>
    <w:rsid w:val="001413A7"/>
    <w:rsid w:val="001420D5"/>
    <w:rsid w:val="001426D8"/>
    <w:rsid w:val="00143FE5"/>
    <w:rsid w:val="00151789"/>
    <w:rsid w:val="00151992"/>
    <w:rsid w:val="00153B22"/>
    <w:rsid w:val="00153F0F"/>
    <w:rsid w:val="0015778B"/>
    <w:rsid w:val="001609F7"/>
    <w:rsid w:val="001617BD"/>
    <w:rsid w:val="00164B2B"/>
    <w:rsid w:val="001652AA"/>
    <w:rsid w:val="001705DF"/>
    <w:rsid w:val="00172A27"/>
    <w:rsid w:val="00174FFD"/>
    <w:rsid w:val="001758B2"/>
    <w:rsid w:val="001762F5"/>
    <w:rsid w:val="00176D01"/>
    <w:rsid w:val="001819B2"/>
    <w:rsid w:val="00183AB3"/>
    <w:rsid w:val="001861FE"/>
    <w:rsid w:val="001873FE"/>
    <w:rsid w:val="00191053"/>
    <w:rsid w:val="00191A8A"/>
    <w:rsid w:val="001925A0"/>
    <w:rsid w:val="00193F29"/>
    <w:rsid w:val="00194F8E"/>
    <w:rsid w:val="0019627C"/>
    <w:rsid w:val="00196384"/>
    <w:rsid w:val="001A20A4"/>
    <w:rsid w:val="001A3067"/>
    <w:rsid w:val="001A326D"/>
    <w:rsid w:val="001A49DE"/>
    <w:rsid w:val="001A4D4C"/>
    <w:rsid w:val="001A7021"/>
    <w:rsid w:val="001B5873"/>
    <w:rsid w:val="001B5B1D"/>
    <w:rsid w:val="001B7182"/>
    <w:rsid w:val="001C13DF"/>
    <w:rsid w:val="001C1FF6"/>
    <w:rsid w:val="001C2ED1"/>
    <w:rsid w:val="001D202E"/>
    <w:rsid w:val="001D31E3"/>
    <w:rsid w:val="001D3FB2"/>
    <w:rsid w:val="001D46DB"/>
    <w:rsid w:val="001D4A7C"/>
    <w:rsid w:val="001D5942"/>
    <w:rsid w:val="001E0967"/>
    <w:rsid w:val="001E0F87"/>
    <w:rsid w:val="001E221C"/>
    <w:rsid w:val="001E490A"/>
    <w:rsid w:val="001F0D46"/>
    <w:rsid w:val="001F20ED"/>
    <w:rsid w:val="001F21D1"/>
    <w:rsid w:val="001F26E3"/>
    <w:rsid w:val="001F6071"/>
    <w:rsid w:val="001F6217"/>
    <w:rsid w:val="001F668F"/>
    <w:rsid w:val="002000E7"/>
    <w:rsid w:val="00203C38"/>
    <w:rsid w:val="002072A1"/>
    <w:rsid w:val="00210ECA"/>
    <w:rsid w:val="00212580"/>
    <w:rsid w:val="002135C6"/>
    <w:rsid w:val="00221333"/>
    <w:rsid w:val="00221EA6"/>
    <w:rsid w:val="002227F6"/>
    <w:rsid w:val="00223FC1"/>
    <w:rsid w:val="0022534D"/>
    <w:rsid w:val="002263AD"/>
    <w:rsid w:val="0022794C"/>
    <w:rsid w:val="002301D8"/>
    <w:rsid w:val="002341FB"/>
    <w:rsid w:val="002347F0"/>
    <w:rsid w:val="0023512E"/>
    <w:rsid w:val="002410ED"/>
    <w:rsid w:val="0024129E"/>
    <w:rsid w:val="00243672"/>
    <w:rsid w:val="00243C87"/>
    <w:rsid w:val="00244B0B"/>
    <w:rsid w:val="00245AF2"/>
    <w:rsid w:val="00246CC9"/>
    <w:rsid w:val="002470F1"/>
    <w:rsid w:val="00251095"/>
    <w:rsid w:val="002517C9"/>
    <w:rsid w:val="002531D5"/>
    <w:rsid w:val="00260B10"/>
    <w:rsid w:val="00262C9E"/>
    <w:rsid w:val="002650F4"/>
    <w:rsid w:val="00271856"/>
    <w:rsid w:val="00272202"/>
    <w:rsid w:val="00274A72"/>
    <w:rsid w:val="00280F07"/>
    <w:rsid w:val="0028136D"/>
    <w:rsid w:val="0028302E"/>
    <w:rsid w:val="00283DC2"/>
    <w:rsid w:val="00283F27"/>
    <w:rsid w:val="00286D89"/>
    <w:rsid w:val="002911DB"/>
    <w:rsid w:val="0029200A"/>
    <w:rsid w:val="002923B7"/>
    <w:rsid w:val="00295B71"/>
    <w:rsid w:val="002965DA"/>
    <w:rsid w:val="002A0E91"/>
    <w:rsid w:val="002A2629"/>
    <w:rsid w:val="002A2F57"/>
    <w:rsid w:val="002A49F9"/>
    <w:rsid w:val="002A4EA2"/>
    <w:rsid w:val="002A77AF"/>
    <w:rsid w:val="002B0667"/>
    <w:rsid w:val="002B134C"/>
    <w:rsid w:val="002B2BFB"/>
    <w:rsid w:val="002B3DA1"/>
    <w:rsid w:val="002B717E"/>
    <w:rsid w:val="002C33B9"/>
    <w:rsid w:val="002C3DA6"/>
    <w:rsid w:val="002C633E"/>
    <w:rsid w:val="002C76F0"/>
    <w:rsid w:val="002D21D8"/>
    <w:rsid w:val="002D3533"/>
    <w:rsid w:val="002D39C9"/>
    <w:rsid w:val="002D57D9"/>
    <w:rsid w:val="002D60AE"/>
    <w:rsid w:val="002D677C"/>
    <w:rsid w:val="002E2933"/>
    <w:rsid w:val="002E38AF"/>
    <w:rsid w:val="002E4A16"/>
    <w:rsid w:val="002F0B06"/>
    <w:rsid w:val="002F116F"/>
    <w:rsid w:val="002F256E"/>
    <w:rsid w:val="002F2640"/>
    <w:rsid w:val="002F4E7C"/>
    <w:rsid w:val="00300218"/>
    <w:rsid w:val="0030021B"/>
    <w:rsid w:val="003023A1"/>
    <w:rsid w:val="00304411"/>
    <w:rsid w:val="00305277"/>
    <w:rsid w:val="0031079E"/>
    <w:rsid w:val="00311D20"/>
    <w:rsid w:val="003131D5"/>
    <w:rsid w:val="00313BF5"/>
    <w:rsid w:val="003148D9"/>
    <w:rsid w:val="00314D7A"/>
    <w:rsid w:val="0031672F"/>
    <w:rsid w:val="00317D23"/>
    <w:rsid w:val="0032109D"/>
    <w:rsid w:val="003217B9"/>
    <w:rsid w:val="0032180F"/>
    <w:rsid w:val="00321BAE"/>
    <w:rsid w:val="00324520"/>
    <w:rsid w:val="00327C84"/>
    <w:rsid w:val="00327D12"/>
    <w:rsid w:val="00327D6C"/>
    <w:rsid w:val="003325EC"/>
    <w:rsid w:val="00333A7E"/>
    <w:rsid w:val="00334BD4"/>
    <w:rsid w:val="0033677C"/>
    <w:rsid w:val="00337878"/>
    <w:rsid w:val="00340D5F"/>
    <w:rsid w:val="00341FED"/>
    <w:rsid w:val="00343925"/>
    <w:rsid w:val="003452E9"/>
    <w:rsid w:val="003506CE"/>
    <w:rsid w:val="00350BB0"/>
    <w:rsid w:val="00351AD7"/>
    <w:rsid w:val="003538AB"/>
    <w:rsid w:val="00354A6A"/>
    <w:rsid w:val="003560CF"/>
    <w:rsid w:val="0035694D"/>
    <w:rsid w:val="00357F01"/>
    <w:rsid w:val="0036099C"/>
    <w:rsid w:val="00361A41"/>
    <w:rsid w:val="00362F4B"/>
    <w:rsid w:val="003656A6"/>
    <w:rsid w:val="00365996"/>
    <w:rsid w:val="00367EC5"/>
    <w:rsid w:val="003700A6"/>
    <w:rsid w:val="0037371C"/>
    <w:rsid w:val="00374096"/>
    <w:rsid w:val="00374EA4"/>
    <w:rsid w:val="00375620"/>
    <w:rsid w:val="00382361"/>
    <w:rsid w:val="00391E1C"/>
    <w:rsid w:val="003960E7"/>
    <w:rsid w:val="003962BF"/>
    <w:rsid w:val="00397E06"/>
    <w:rsid w:val="003A0206"/>
    <w:rsid w:val="003A22C2"/>
    <w:rsid w:val="003A295D"/>
    <w:rsid w:val="003A4915"/>
    <w:rsid w:val="003A4E9E"/>
    <w:rsid w:val="003A5B04"/>
    <w:rsid w:val="003A6A4A"/>
    <w:rsid w:val="003A7649"/>
    <w:rsid w:val="003A7F7A"/>
    <w:rsid w:val="003B04A5"/>
    <w:rsid w:val="003B2BC7"/>
    <w:rsid w:val="003B459D"/>
    <w:rsid w:val="003B64A5"/>
    <w:rsid w:val="003C007E"/>
    <w:rsid w:val="003C1647"/>
    <w:rsid w:val="003C2723"/>
    <w:rsid w:val="003C2A5D"/>
    <w:rsid w:val="003C3866"/>
    <w:rsid w:val="003C7668"/>
    <w:rsid w:val="003D0F13"/>
    <w:rsid w:val="003D10CB"/>
    <w:rsid w:val="003D3438"/>
    <w:rsid w:val="003D3900"/>
    <w:rsid w:val="003D3CF0"/>
    <w:rsid w:val="003D558B"/>
    <w:rsid w:val="003D7988"/>
    <w:rsid w:val="003E1D24"/>
    <w:rsid w:val="003E2333"/>
    <w:rsid w:val="003E2F75"/>
    <w:rsid w:val="003E39E0"/>
    <w:rsid w:val="003E5577"/>
    <w:rsid w:val="003E67D3"/>
    <w:rsid w:val="003F28B4"/>
    <w:rsid w:val="003F31DB"/>
    <w:rsid w:val="003F47A0"/>
    <w:rsid w:val="003F66CF"/>
    <w:rsid w:val="003F7187"/>
    <w:rsid w:val="00400393"/>
    <w:rsid w:val="004016A0"/>
    <w:rsid w:val="00401AE1"/>
    <w:rsid w:val="00402511"/>
    <w:rsid w:val="004036B5"/>
    <w:rsid w:val="0040687B"/>
    <w:rsid w:val="004072FA"/>
    <w:rsid w:val="00410AA5"/>
    <w:rsid w:val="004118FC"/>
    <w:rsid w:val="00414EDC"/>
    <w:rsid w:val="0041725D"/>
    <w:rsid w:val="004174FB"/>
    <w:rsid w:val="0042329F"/>
    <w:rsid w:val="004238E0"/>
    <w:rsid w:val="00423B86"/>
    <w:rsid w:val="0042588E"/>
    <w:rsid w:val="00427279"/>
    <w:rsid w:val="00430C1C"/>
    <w:rsid w:val="00430D74"/>
    <w:rsid w:val="00432484"/>
    <w:rsid w:val="004358AA"/>
    <w:rsid w:val="00437A15"/>
    <w:rsid w:val="00441DAA"/>
    <w:rsid w:val="004473A7"/>
    <w:rsid w:val="0045141E"/>
    <w:rsid w:val="00452E17"/>
    <w:rsid w:val="00455E1A"/>
    <w:rsid w:val="00456E02"/>
    <w:rsid w:val="0045737C"/>
    <w:rsid w:val="00465363"/>
    <w:rsid w:val="00470772"/>
    <w:rsid w:val="0047113F"/>
    <w:rsid w:val="00472DCC"/>
    <w:rsid w:val="0047670E"/>
    <w:rsid w:val="00476716"/>
    <w:rsid w:val="00476AE8"/>
    <w:rsid w:val="00482793"/>
    <w:rsid w:val="00484B6E"/>
    <w:rsid w:val="00484ECA"/>
    <w:rsid w:val="00485503"/>
    <w:rsid w:val="0048609C"/>
    <w:rsid w:val="00491549"/>
    <w:rsid w:val="00491550"/>
    <w:rsid w:val="00491905"/>
    <w:rsid w:val="00492304"/>
    <w:rsid w:val="0049577B"/>
    <w:rsid w:val="004965FD"/>
    <w:rsid w:val="00496A4C"/>
    <w:rsid w:val="004A2294"/>
    <w:rsid w:val="004A23A1"/>
    <w:rsid w:val="004A6B39"/>
    <w:rsid w:val="004B01E5"/>
    <w:rsid w:val="004B1234"/>
    <w:rsid w:val="004B44B1"/>
    <w:rsid w:val="004B4D2E"/>
    <w:rsid w:val="004B59F0"/>
    <w:rsid w:val="004B7772"/>
    <w:rsid w:val="004C2890"/>
    <w:rsid w:val="004D1C7E"/>
    <w:rsid w:val="004D4A7A"/>
    <w:rsid w:val="004D57A5"/>
    <w:rsid w:val="004E244B"/>
    <w:rsid w:val="004E5C96"/>
    <w:rsid w:val="004E6F72"/>
    <w:rsid w:val="004F0FD3"/>
    <w:rsid w:val="004F17E7"/>
    <w:rsid w:val="004F1B65"/>
    <w:rsid w:val="004F33DD"/>
    <w:rsid w:val="004F6CB3"/>
    <w:rsid w:val="004F6E80"/>
    <w:rsid w:val="00500453"/>
    <w:rsid w:val="00502BD1"/>
    <w:rsid w:val="00503AA3"/>
    <w:rsid w:val="00507151"/>
    <w:rsid w:val="005074E5"/>
    <w:rsid w:val="00511BC3"/>
    <w:rsid w:val="0051200E"/>
    <w:rsid w:val="00513C40"/>
    <w:rsid w:val="00515068"/>
    <w:rsid w:val="0051594F"/>
    <w:rsid w:val="00521D19"/>
    <w:rsid w:val="00522469"/>
    <w:rsid w:val="00525070"/>
    <w:rsid w:val="005260E2"/>
    <w:rsid w:val="00531159"/>
    <w:rsid w:val="00532787"/>
    <w:rsid w:val="00534CE4"/>
    <w:rsid w:val="00535961"/>
    <w:rsid w:val="00536AD5"/>
    <w:rsid w:val="00536BF6"/>
    <w:rsid w:val="00536FF1"/>
    <w:rsid w:val="005419C6"/>
    <w:rsid w:val="00543058"/>
    <w:rsid w:val="00550B5E"/>
    <w:rsid w:val="00557310"/>
    <w:rsid w:val="0056116B"/>
    <w:rsid w:val="005644A1"/>
    <w:rsid w:val="005650B0"/>
    <w:rsid w:val="0056516F"/>
    <w:rsid w:val="005658BF"/>
    <w:rsid w:val="005665AE"/>
    <w:rsid w:val="005705A5"/>
    <w:rsid w:val="005706CD"/>
    <w:rsid w:val="0057203C"/>
    <w:rsid w:val="00574F10"/>
    <w:rsid w:val="00576C16"/>
    <w:rsid w:val="0058082E"/>
    <w:rsid w:val="00581DB3"/>
    <w:rsid w:val="00582526"/>
    <w:rsid w:val="00583700"/>
    <w:rsid w:val="00585852"/>
    <w:rsid w:val="0059126D"/>
    <w:rsid w:val="0059436C"/>
    <w:rsid w:val="00594ED0"/>
    <w:rsid w:val="005A0702"/>
    <w:rsid w:val="005A2A73"/>
    <w:rsid w:val="005A420A"/>
    <w:rsid w:val="005A5C81"/>
    <w:rsid w:val="005B0A46"/>
    <w:rsid w:val="005B29F6"/>
    <w:rsid w:val="005B3565"/>
    <w:rsid w:val="005B7543"/>
    <w:rsid w:val="005C0D7F"/>
    <w:rsid w:val="005C4420"/>
    <w:rsid w:val="005C6E49"/>
    <w:rsid w:val="005D1F69"/>
    <w:rsid w:val="005D1FEE"/>
    <w:rsid w:val="005D2FE4"/>
    <w:rsid w:val="005D4741"/>
    <w:rsid w:val="005D4E60"/>
    <w:rsid w:val="005D4EFB"/>
    <w:rsid w:val="005E0334"/>
    <w:rsid w:val="005E1F13"/>
    <w:rsid w:val="005E2E11"/>
    <w:rsid w:val="005E4EBF"/>
    <w:rsid w:val="005E5085"/>
    <w:rsid w:val="005E6BC8"/>
    <w:rsid w:val="005F58E6"/>
    <w:rsid w:val="00607AEC"/>
    <w:rsid w:val="00610CAD"/>
    <w:rsid w:val="00611883"/>
    <w:rsid w:val="00611DFA"/>
    <w:rsid w:val="006128F2"/>
    <w:rsid w:val="00612D1E"/>
    <w:rsid w:val="00614518"/>
    <w:rsid w:val="006159FF"/>
    <w:rsid w:val="00616319"/>
    <w:rsid w:val="00622815"/>
    <w:rsid w:val="00625B98"/>
    <w:rsid w:val="00630C26"/>
    <w:rsid w:val="006332EA"/>
    <w:rsid w:val="00634052"/>
    <w:rsid w:val="0063524A"/>
    <w:rsid w:val="006405AC"/>
    <w:rsid w:val="00640D55"/>
    <w:rsid w:val="006418CC"/>
    <w:rsid w:val="00641983"/>
    <w:rsid w:val="00643D7E"/>
    <w:rsid w:val="00646458"/>
    <w:rsid w:val="00646597"/>
    <w:rsid w:val="0065043F"/>
    <w:rsid w:val="00651EC4"/>
    <w:rsid w:val="006538B1"/>
    <w:rsid w:val="00653B99"/>
    <w:rsid w:val="00655A4B"/>
    <w:rsid w:val="00655BB2"/>
    <w:rsid w:val="00656D7D"/>
    <w:rsid w:val="00657293"/>
    <w:rsid w:val="006576AA"/>
    <w:rsid w:val="00666420"/>
    <w:rsid w:val="006735AE"/>
    <w:rsid w:val="00674A4F"/>
    <w:rsid w:val="006759F8"/>
    <w:rsid w:val="00681C81"/>
    <w:rsid w:val="00682BE1"/>
    <w:rsid w:val="006856BE"/>
    <w:rsid w:val="00687E17"/>
    <w:rsid w:val="00691224"/>
    <w:rsid w:val="006913D0"/>
    <w:rsid w:val="006930D8"/>
    <w:rsid w:val="0069423D"/>
    <w:rsid w:val="00694612"/>
    <w:rsid w:val="00696D90"/>
    <w:rsid w:val="006A10A1"/>
    <w:rsid w:val="006A1BFC"/>
    <w:rsid w:val="006A2627"/>
    <w:rsid w:val="006A43C9"/>
    <w:rsid w:val="006A4488"/>
    <w:rsid w:val="006B00BD"/>
    <w:rsid w:val="006B240B"/>
    <w:rsid w:val="006B24EF"/>
    <w:rsid w:val="006B264D"/>
    <w:rsid w:val="006B4994"/>
    <w:rsid w:val="006B4B57"/>
    <w:rsid w:val="006B4D39"/>
    <w:rsid w:val="006B51F6"/>
    <w:rsid w:val="006B687D"/>
    <w:rsid w:val="006C1C80"/>
    <w:rsid w:val="006C1DAE"/>
    <w:rsid w:val="006C2C3E"/>
    <w:rsid w:val="006C33B9"/>
    <w:rsid w:val="006C36C7"/>
    <w:rsid w:val="006C4520"/>
    <w:rsid w:val="006C4F81"/>
    <w:rsid w:val="006C623E"/>
    <w:rsid w:val="006C73F7"/>
    <w:rsid w:val="006D221B"/>
    <w:rsid w:val="006D4741"/>
    <w:rsid w:val="006D6ADC"/>
    <w:rsid w:val="006D6F72"/>
    <w:rsid w:val="006E3668"/>
    <w:rsid w:val="006E37C5"/>
    <w:rsid w:val="006E49E9"/>
    <w:rsid w:val="006E704A"/>
    <w:rsid w:val="006F23A9"/>
    <w:rsid w:val="006F2D88"/>
    <w:rsid w:val="006F341B"/>
    <w:rsid w:val="006F3F66"/>
    <w:rsid w:val="00700E1C"/>
    <w:rsid w:val="00701968"/>
    <w:rsid w:val="00706F87"/>
    <w:rsid w:val="007112F1"/>
    <w:rsid w:val="00711804"/>
    <w:rsid w:val="0071273B"/>
    <w:rsid w:val="0072324F"/>
    <w:rsid w:val="0072552B"/>
    <w:rsid w:val="00726467"/>
    <w:rsid w:val="00726635"/>
    <w:rsid w:val="00733A3F"/>
    <w:rsid w:val="00734EB4"/>
    <w:rsid w:val="00735BD3"/>
    <w:rsid w:val="007366EA"/>
    <w:rsid w:val="0073686C"/>
    <w:rsid w:val="007401BD"/>
    <w:rsid w:val="00740B41"/>
    <w:rsid w:val="00742EA4"/>
    <w:rsid w:val="007439F9"/>
    <w:rsid w:val="00743CFB"/>
    <w:rsid w:val="007516C5"/>
    <w:rsid w:val="00751B67"/>
    <w:rsid w:val="00752216"/>
    <w:rsid w:val="007526B0"/>
    <w:rsid w:val="007531B0"/>
    <w:rsid w:val="00754146"/>
    <w:rsid w:val="0075446C"/>
    <w:rsid w:val="00754942"/>
    <w:rsid w:val="00754974"/>
    <w:rsid w:val="00756648"/>
    <w:rsid w:val="00760244"/>
    <w:rsid w:val="00760716"/>
    <w:rsid w:val="00764582"/>
    <w:rsid w:val="00765E1E"/>
    <w:rsid w:val="00771795"/>
    <w:rsid w:val="00772871"/>
    <w:rsid w:val="00772EE8"/>
    <w:rsid w:val="00773709"/>
    <w:rsid w:val="00774543"/>
    <w:rsid w:val="0077765E"/>
    <w:rsid w:val="00781B64"/>
    <w:rsid w:val="007827B9"/>
    <w:rsid w:val="007833E0"/>
    <w:rsid w:val="007835E2"/>
    <w:rsid w:val="0078365C"/>
    <w:rsid w:val="00784690"/>
    <w:rsid w:val="007856AF"/>
    <w:rsid w:val="0078656F"/>
    <w:rsid w:val="00787EE3"/>
    <w:rsid w:val="00790C54"/>
    <w:rsid w:val="00791D93"/>
    <w:rsid w:val="0079385B"/>
    <w:rsid w:val="00794225"/>
    <w:rsid w:val="00794D52"/>
    <w:rsid w:val="00796EEA"/>
    <w:rsid w:val="007A04B1"/>
    <w:rsid w:val="007A06FD"/>
    <w:rsid w:val="007A6B39"/>
    <w:rsid w:val="007B1486"/>
    <w:rsid w:val="007B318A"/>
    <w:rsid w:val="007B3E6B"/>
    <w:rsid w:val="007B4AF6"/>
    <w:rsid w:val="007B66D4"/>
    <w:rsid w:val="007B6E60"/>
    <w:rsid w:val="007C01E9"/>
    <w:rsid w:val="007C1DEA"/>
    <w:rsid w:val="007C2797"/>
    <w:rsid w:val="007C5A3D"/>
    <w:rsid w:val="007D386C"/>
    <w:rsid w:val="007D3ACB"/>
    <w:rsid w:val="007D4154"/>
    <w:rsid w:val="007D56DD"/>
    <w:rsid w:val="007E0139"/>
    <w:rsid w:val="007E5B94"/>
    <w:rsid w:val="007E69C2"/>
    <w:rsid w:val="007F1C46"/>
    <w:rsid w:val="007F235A"/>
    <w:rsid w:val="007F3C40"/>
    <w:rsid w:val="007F49BC"/>
    <w:rsid w:val="007F59E7"/>
    <w:rsid w:val="007F6B9D"/>
    <w:rsid w:val="008004B0"/>
    <w:rsid w:val="00807453"/>
    <w:rsid w:val="00807E85"/>
    <w:rsid w:val="00807FE2"/>
    <w:rsid w:val="00810A54"/>
    <w:rsid w:val="0082091C"/>
    <w:rsid w:val="00820DF5"/>
    <w:rsid w:val="008247D2"/>
    <w:rsid w:val="00827F6E"/>
    <w:rsid w:val="0083156E"/>
    <w:rsid w:val="008319AB"/>
    <w:rsid w:val="0083310F"/>
    <w:rsid w:val="00835311"/>
    <w:rsid w:val="00835A2B"/>
    <w:rsid w:val="008370BC"/>
    <w:rsid w:val="008405A6"/>
    <w:rsid w:val="00843181"/>
    <w:rsid w:val="00846CAC"/>
    <w:rsid w:val="0085142F"/>
    <w:rsid w:val="008535CD"/>
    <w:rsid w:val="00854DD8"/>
    <w:rsid w:val="00855049"/>
    <w:rsid w:val="00855865"/>
    <w:rsid w:val="00857FD9"/>
    <w:rsid w:val="008640EE"/>
    <w:rsid w:val="00866977"/>
    <w:rsid w:val="00867307"/>
    <w:rsid w:val="00867A20"/>
    <w:rsid w:val="00870986"/>
    <w:rsid w:val="008839A9"/>
    <w:rsid w:val="0088650B"/>
    <w:rsid w:val="00887018"/>
    <w:rsid w:val="008903EC"/>
    <w:rsid w:val="00890DED"/>
    <w:rsid w:val="00891CFA"/>
    <w:rsid w:val="00892033"/>
    <w:rsid w:val="00892B33"/>
    <w:rsid w:val="00892D4B"/>
    <w:rsid w:val="00894D8E"/>
    <w:rsid w:val="008974F8"/>
    <w:rsid w:val="008A05E6"/>
    <w:rsid w:val="008A6670"/>
    <w:rsid w:val="008A6F6B"/>
    <w:rsid w:val="008A76AF"/>
    <w:rsid w:val="008B0C80"/>
    <w:rsid w:val="008B242E"/>
    <w:rsid w:val="008B50C8"/>
    <w:rsid w:val="008B59B3"/>
    <w:rsid w:val="008B62F8"/>
    <w:rsid w:val="008B766D"/>
    <w:rsid w:val="008B78DD"/>
    <w:rsid w:val="008C1F68"/>
    <w:rsid w:val="008C5FF7"/>
    <w:rsid w:val="008D2CDF"/>
    <w:rsid w:val="008D43E5"/>
    <w:rsid w:val="008D65F3"/>
    <w:rsid w:val="008E5C20"/>
    <w:rsid w:val="008E6B6E"/>
    <w:rsid w:val="008E7063"/>
    <w:rsid w:val="008F01D4"/>
    <w:rsid w:val="008F04E5"/>
    <w:rsid w:val="008F0949"/>
    <w:rsid w:val="008F2366"/>
    <w:rsid w:val="008F5559"/>
    <w:rsid w:val="008F61CD"/>
    <w:rsid w:val="00900CA0"/>
    <w:rsid w:val="009041F5"/>
    <w:rsid w:val="00912F79"/>
    <w:rsid w:val="009145FC"/>
    <w:rsid w:val="00915980"/>
    <w:rsid w:val="00917E9A"/>
    <w:rsid w:val="0092392E"/>
    <w:rsid w:val="00923E87"/>
    <w:rsid w:val="0092665E"/>
    <w:rsid w:val="0093076B"/>
    <w:rsid w:val="00933176"/>
    <w:rsid w:val="0093344F"/>
    <w:rsid w:val="00933A28"/>
    <w:rsid w:val="00933E5C"/>
    <w:rsid w:val="00934DA0"/>
    <w:rsid w:val="00934F08"/>
    <w:rsid w:val="00943B66"/>
    <w:rsid w:val="00943D87"/>
    <w:rsid w:val="00944A3F"/>
    <w:rsid w:val="00950A4C"/>
    <w:rsid w:val="00950BE0"/>
    <w:rsid w:val="009527A3"/>
    <w:rsid w:val="00952B00"/>
    <w:rsid w:val="00952F92"/>
    <w:rsid w:val="0095328F"/>
    <w:rsid w:val="00954CFA"/>
    <w:rsid w:val="00960428"/>
    <w:rsid w:val="00962198"/>
    <w:rsid w:val="00966307"/>
    <w:rsid w:val="00966E7E"/>
    <w:rsid w:val="00967538"/>
    <w:rsid w:val="00967DBD"/>
    <w:rsid w:val="00967E05"/>
    <w:rsid w:val="0097160A"/>
    <w:rsid w:val="00972219"/>
    <w:rsid w:val="009734E9"/>
    <w:rsid w:val="00973EEE"/>
    <w:rsid w:val="0097453E"/>
    <w:rsid w:val="009802A2"/>
    <w:rsid w:val="00980765"/>
    <w:rsid w:val="009843E4"/>
    <w:rsid w:val="00986629"/>
    <w:rsid w:val="00986A5B"/>
    <w:rsid w:val="00991EC7"/>
    <w:rsid w:val="00992107"/>
    <w:rsid w:val="00992F8D"/>
    <w:rsid w:val="00993164"/>
    <w:rsid w:val="0099323C"/>
    <w:rsid w:val="009A175F"/>
    <w:rsid w:val="009B0124"/>
    <w:rsid w:val="009B334C"/>
    <w:rsid w:val="009B3573"/>
    <w:rsid w:val="009B5F99"/>
    <w:rsid w:val="009B7D11"/>
    <w:rsid w:val="009C04DF"/>
    <w:rsid w:val="009C04FB"/>
    <w:rsid w:val="009C1EDD"/>
    <w:rsid w:val="009C2A38"/>
    <w:rsid w:val="009C3377"/>
    <w:rsid w:val="009C362E"/>
    <w:rsid w:val="009C434A"/>
    <w:rsid w:val="009C4B6F"/>
    <w:rsid w:val="009C5C96"/>
    <w:rsid w:val="009D10E1"/>
    <w:rsid w:val="009D1FF2"/>
    <w:rsid w:val="009D2044"/>
    <w:rsid w:val="009D2285"/>
    <w:rsid w:val="009D4A46"/>
    <w:rsid w:val="009D5CA4"/>
    <w:rsid w:val="009D6EA3"/>
    <w:rsid w:val="009E252C"/>
    <w:rsid w:val="009E37F5"/>
    <w:rsid w:val="009E39A4"/>
    <w:rsid w:val="009E4B42"/>
    <w:rsid w:val="009E57E2"/>
    <w:rsid w:val="009F0855"/>
    <w:rsid w:val="00A024F0"/>
    <w:rsid w:val="00A039DD"/>
    <w:rsid w:val="00A044D9"/>
    <w:rsid w:val="00A04996"/>
    <w:rsid w:val="00A055A2"/>
    <w:rsid w:val="00A0689B"/>
    <w:rsid w:val="00A13AD0"/>
    <w:rsid w:val="00A21C2A"/>
    <w:rsid w:val="00A24285"/>
    <w:rsid w:val="00A253A1"/>
    <w:rsid w:val="00A31337"/>
    <w:rsid w:val="00A32974"/>
    <w:rsid w:val="00A33582"/>
    <w:rsid w:val="00A3358A"/>
    <w:rsid w:val="00A33699"/>
    <w:rsid w:val="00A338C4"/>
    <w:rsid w:val="00A3444D"/>
    <w:rsid w:val="00A36AB8"/>
    <w:rsid w:val="00A41065"/>
    <w:rsid w:val="00A42C3C"/>
    <w:rsid w:val="00A443EF"/>
    <w:rsid w:val="00A4564A"/>
    <w:rsid w:val="00A4626C"/>
    <w:rsid w:val="00A46A7B"/>
    <w:rsid w:val="00A537B5"/>
    <w:rsid w:val="00A562C0"/>
    <w:rsid w:val="00A609CE"/>
    <w:rsid w:val="00A60F40"/>
    <w:rsid w:val="00A708F9"/>
    <w:rsid w:val="00A72AD6"/>
    <w:rsid w:val="00A747BA"/>
    <w:rsid w:val="00A74F9A"/>
    <w:rsid w:val="00A750B6"/>
    <w:rsid w:val="00A80463"/>
    <w:rsid w:val="00A828DA"/>
    <w:rsid w:val="00A84953"/>
    <w:rsid w:val="00A90698"/>
    <w:rsid w:val="00A924F0"/>
    <w:rsid w:val="00A93910"/>
    <w:rsid w:val="00A9588B"/>
    <w:rsid w:val="00A95C37"/>
    <w:rsid w:val="00A96DDD"/>
    <w:rsid w:val="00AA0191"/>
    <w:rsid w:val="00AA022F"/>
    <w:rsid w:val="00AA08B8"/>
    <w:rsid w:val="00AA13D8"/>
    <w:rsid w:val="00AA44BD"/>
    <w:rsid w:val="00AA5AAF"/>
    <w:rsid w:val="00AA5D62"/>
    <w:rsid w:val="00AA67EF"/>
    <w:rsid w:val="00AA7A85"/>
    <w:rsid w:val="00AB0D5C"/>
    <w:rsid w:val="00AB21DE"/>
    <w:rsid w:val="00AB2795"/>
    <w:rsid w:val="00AB27ED"/>
    <w:rsid w:val="00AB3043"/>
    <w:rsid w:val="00AB535F"/>
    <w:rsid w:val="00AB572B"/>
    <w:rsid w:val="00AB582D"/>
    <w:rsid w:val="00AB6D41"/>
    <w:rsid w:val="00AB7C54"/>
    <w:rsid w:val="00AC0192"/>
    <w:rsid w:val="00AC1C27"/>
    <w:rsid w:val="00AC2025"/>
    <w:rsid w:val="00AC33E8"/>
    <w:rsid w:val="00AC3593"/>
    <w:rsid w:val="00AD0C5E"/>
    <w:rsid w:val="00AD4702"/>
    <w:rsid w:val="00AD529C"/>
    <w:rsid w:val="00AD580B"/>
    <w:rsid w:val="00AD7F56"/>
    <w:rsid w:val="00AE1858"/>
    <w:rsid w:val="00AE20CE"/>
    <w:rsid w:val="00AE2C55"/>
    <w:rsid w:val="00AE3536"/>
    <w:rsid w:val="00AE4C19"/>
    <w:rsid w:val="00AF2213"/>
    <w:rsid w:val="00AF4565"/>
    <w:rsid w:val="00AF4EF5"/>
    <w:rsid w:val="00AF5443"/>
    <w:rsid w:val="00AF559D"/>
    <w:rsid w:val="00AF6268"/>
    <w:rsid w:val="00AF64B5"/>
    <w:rsid w:val="00AF7F03"/>
    <w:rsid w:val="00B00651"/>
    <w:rsid w:val="00B00E4F"/>
    <w:rsid w:val="00B017A2"/>
    <w:rsid w:val="00B037EC"/>
    <w:rsid w:val="00B04F63"/>
    <w:rsid w:val="00B05D2B"/>
    <w:rsid w:val="00B07308"/>
    <w:rsid w:val="00B10A39"/>
    <w:rsid w:val="00B11138"/>
    <w:rsid w:val="00B12B68"/>
    <w:rsid w:val="00B13408"/>
    <w:rsid w:val="00B13D02"/>
    <w:rsid w:val="00B16D82"/>
    <w:rsid w:val="00B17809"/>
    <w:rsid w:val="00B2291D"/>
    <w:rsid w:val="00B238C5"/>
    <w:rsid w:val="00B25FB0"/>
    <w:rsid w:val="00B267F8"/>
    <w:rsid w:val="00B27B42"/>
    <w:rsid w:val="00B32758"/>
    <w:rsid w:val="00B342C1"/>
    <w:rsid w:val="00B35CE2"/>
    <w:rsid w:val="00B36393"/>
    <w:rsid w:val="00B3755A"/>
    <w:rsid w:val="00B40E81"/>
    <w:rsid w:val="00B41403"/>
    <w:rsid w:val="00B43394"/>
    <w:rsid w:val="00B4361D"/>
    <w:rsid w:val="00B44FBD"/>
    <w:rsid w:val="00B50747"/>
    <w:rsid w:val="00B5538E"/>
    <w:rsid w:val="00B5553E"/>
    <w:rsid w:val="00B566AC"/>
    <w:rsid w:val="00B614E7"/>
    <w:rsid w:val="00B63025"/>
    <w:rsid w:val="00B64ED8"/>
    <w:rsid w:val="00B72898"/>
    <w:rsid w:val="00B8048A"/>
    <w:rsid w:val="00B80596"/>
    <w:rsid w:val="00B83126"/>
    <w:rsid w:val="00B83BC9"/>
    <w:rsid w:val="00B85565"/>
    <w:rsid w:val="00B87CC0"/>
    <w:rsid w:val="00B9386D"/>
    <w:rsid w:val="00B95B17"/>
    <w:rsid w:val="00B968A2"/>
    <w:rsid w:val="00BA0052"/>
    <w:rsid w:val="00BA12E9"/>
    <w:rsid w:val="00BA1E71"/>
    <w:rsid w:val="00BA3C00"/>
    <w:rsid w:val="00BA534E"/>
    <w:rsid w:val="00BA5712"/>
    <w:rsid w:val="00BA6102"/>
    <w:rsid w:val="00BA6951"/>
    <w:rsid w:val="00BA7789"/>
    <w:rsid w:val="00BB1B1C"/>
    <w:rsid w:val="00BB26E5"/>
    <w:rsid w:val="00BB74BE"/>
    <w:rsid w:val="00BC3666"/>
    <w:rsid w:val="00BC4FAB"/>
    <w:rsid w:val="00BC7299"/>
    <w:rsid w:val="00BC7367"/>
    <w:rsid w:val="00BD1221"/>
    <w:rsid w:val="00BD233D"/>
    <w:rsid w:val="00BD2414"/>
    <w:rsid w:val="00BD2C23"/>
    <w:rsid w:val="00BD5C61"/>
    <w:rsid w:val="00BD68A1"/>
    <w:rsid w:val="00BE0660"/>
    <w:rsid w:val="00BE0A16"/>
    <w:rsid w:val="00BE1F66"/>
    <w:rsid w:val="00BE38C4"/>
    <w:rsid w:val="00BE3CB1"/>
    <w:rsid w:val="00BE5277"/>
    <w:rsid w:val="00BF5ABA"/>
    <w:rsid w:val="00BF5D7F"/>
    <w:rsid w:val="00BF7259"/>
    <w:rsid w:val="00C001FF"/>
    <w:rsid w:val="00C00263"/>
    <w:rsid w:val="00C009CF"/>
    <w:rsid w:val="00C07B91"/>
    <w:rsid w:val="00C10129"/>
    <w:rsid w:val="00C161B5"/>
    <w:rsid w:val="00C16D44"/>
    <w:rsid w:val="00C2142D"/>
    <w:rsid w:val="00C23369"/>
    <w:rsid w:val="00C24C84"/>
    <w:rsid w:val="00C26A50"/>
    <w:rsid w:val="00C26FA0"/>
    <w:rsid w:val="00C2714B"/>
    <w:rsid w:val="00C27447"/>
    <w:rsid w:val="00C27EC9"/>
    <w:rsid w:val="00C30886"/>
    <w:rsid w:val="00C32440"/>
    <w:rsid w:val="00C3244F"/>
    <w:rsid w:val="00C3248A"/>
    <w:rsid w:val="00C32F8F"/>
    <w:rsid w:val="00C3303B"/>
    <w:rsid w:val="00C355FC"/>
    <w:rsid w:val="00C36EAD"/>
    <w:rsid w:val="00C37527"/>
    <w:rsid w:val="00C44BE2"/>
    <w:rsid w:val="00C4643D"/>
    <w:rsid w:val="00C51399"/>
    <w:rsid w:val="00C52436"/>
    <w:rsid w:val="00C52F31"/>
    <w:rsid w:val="00C561E9"/>
    <w:rsid w:val="00C610C8"/>
    <w:rsid w:val="00C62161"/>
    <w:rsid w:val="00C643B5"/>
    <w:rsid w:val="00C6467C"/>
    <w:rsid w:val="00C64D37"/>
    <w:rsid w:val="00C656B0"/>
    <w:rsid w:val="00C721A5"/>
    <w:rsid w:val="00C737C6"/>
    <w:rsid w:val="00C7423C"/>
    <w:rsid w:val="00C751F6"/>
    <w:rsid w:val="00C820FF"/>
    <w:rsid w:val="00C82C1A"/>
    <w:rsid w:val="00C8407F"/>
    <w:rsid w:val="00C8428E"/>
    <w:rsid w:val="00C85324"/>
    <w:rsid w:val="00C9015B"/>
    <w:rsid w:val="00C91A5F"/>
    <w:rsid w:val="00C937D6"/>
    <w:rsid w:val="00C95D66"/>
    <w:rsid w:val="00CA12F3"/>
    <w:rsid w:val="00CA2DAF"/>
    <w:rsid w:val="00CA2F84"/>
    <w:rsid w:val="00CA3A01"/>
    <w:rsid w:val="00CA4CE5"/>
    <w:rsid w:val="00CA562A"/>
    <w:rsid w:val="00CA6F55"/>
    <w:rsid w:val="00CA7002"/>
    <w:rsid w:val="00CA7200"/>
    <w:rsid w:val="00CB6E0B"/>
    <w:rsid w:val="00CC0BE3"/>
    <w:rsid w:val="00CC1149"/>
    <w:rsid w:val="00CC17B1"/>
    <w:rsid w:val="00CC791B"/>
    <w:rsid w:val="00CD280E"/>
    <w:rsid w:val="00CD4275"/>
    <w:rsid w:val="00CD6856"/>
    <w:rsid w:val="00CE2242"/>
    <w:rsid w:val="00CE39FA"/>
    <w:rsid w:val="00CE3A7D"/>
    <w:rsid w:val="00CE5DDA"/>
    <w:rsid w:val="00CF05B8"/>
    <w:rsid w:val="00CF2170"/>
    <w:rsid w:val="00CF3D0C"/>
    <w:rsid w:val="00CF4C2B"/>
    <w:rsid w:val="00CF51CB"/>
    <w:rsid w:val="00D0138A"/>
    <w:rsid w:val="00D02722"/>
    <w:rsid w:val="00D06836"/>
    <w:rsid w:val="00D079A2"/>
    <w:rsid w:val="00D102C0"/>
    <w:rsid w:val="00D129F6"/>
    <w:rsid w:val="00D14DF6"/>
    <w:rsid w:val="00D17555"/>
    <w:rsid w:val="00D2105E"/>
    <w:rsid w:val="00D22B78"/>
    <w:rsid w:val="00D248ED"/>
    <w:rsid w:val="00D24977"/>
    <w:rsid w:val="00D24DE7"/>
    <w:rsid w:val="00D274D5"/>
    <w:rsid w:val="00D30F14"/>
    <w:rsid w:val="00D32E4C"/>
    <w:rsid w:val="00D33BE4"/>
    <w:rsid w:val="00D378E3"/>
    <w:rsid w:val="00D37F01"/>
    <w:rsid w:val="00D4017E"/>
    <w:rsid w:val="00D43481"/>
    <w:rsid w:val="00D53B9D"/>
    <w:rsid w:val="00D5485D"/>
    <w:rsid w:val="00D550C0"/>
    <w:rsid w:val="00D555E9"/>
    <w:rsid w:val="00D55EB5"/>
    <w:rsid w:val="00D56372"/>
    <w:rsid w:val="00D60399"/>
    <w:rsid w:val="00D649F3"/>
    <w:rsid w:val="00D64D2F"/>
    <w:rsid w:val="00D65B4B"/>
    <w:rsid w:val="00D66E0B"/>
    <w:rsid w:val="00D724E1"/>
    <w:rsid w:val="00D72BED"/>
    <w:rsid w:val="00D73269"/>
    <w:rsid w:val="00D7373E"/>
    <w:rsid w:val="00D74CF1"/>
    <w:rsid w:val="00D7599D"/>
    <w:rsid w:val="00D75F9F"/>
    <w:rsid w:val="00D77340"/>
    <w:rsid w:val="00D77F42"/>
    <w:rsid w:val="00D8185F"/>
    <w:rsid w:val="00D855AA"/>
    <w:rsid w:val="00D85A25"/>
    <w:rsid w:val="00D95C41"/>
    <w:rsid w:val="00D9643D"/>
    <w:rsid w:val="00D964F1"/>
    <w:rsid w:val="00D972C1"/>
    <w:rsid w:val="00D97DBF"/>
    <w:rsid w:val="00DA2D13"/>
    <w:rsid w:val="00DB1116"/>
    <w:rsid w:val="00DB548E"/>
    <w:rsid w:val="00DB6D73"/>
    <w:rsid w:val="00DB786A"/>
    <w:rsid w:val="00DC249E"/>
    <w:rsid w:val="00DC25E6"/>
    <w:rsid w:val="00DC3D1F"/>
    <w:rsid w:val="00DC6EE7"/>
    <w:rsid w:val="00DC7631"/>
    <w:rsid w:val="00DD016D"/>
    <w:rsid w:val="00DD051B"/>
    <w:rsid w:val="00DD21CC"/>
    <w:rsid w:val="00DD3516"/>
    <w:rsid w:val="00DD44BF"/>
    <w:rsid w:val="00DD5287"/>
    <w:rsid w:val="00DD6734"/>
    <w:rsid w:val="00DD6821"/>
    <w:rsid w:val="00DE0334"/>
    <w:rsid w:val="00DE2A8E"/>
    <w:rsid w:val="00DE324A"/>
    <w:rsid w:val="00DE3FDB"/>
    <w:rsid w:val="00DE4F02"/>
    <w:rsid w:val="00DE523D"/>
    <w:rsid w:val="00DE6FD4"/>
    <w:rsid w:val="00DE73A6"/>
    <w:rsid w:val="00DF1EFA"/>
    <w:rsid w:val="00DF7A2E"/>
    <w:rsid w:val="00E003F8"/>
    <w:rsid w:val="00E014F4"/>
    <w:rsid w:val="00E0210B"/>
    <w:rsid w:val="00E03B69"/>
    <w:rsid w:val="00E03C44"/>
    <w:rsid w:val="00E04C23"/>
    <w:rsid w:val="00E104A7"/>
    <w:rsid w:val="00E10A7B"/>
    <w:rsid w:val="00E12F1F"/>
    <w:rsid w:val="00E137A7"/>
    <w:rsid w:val="00E13B38"/>
    <w:rsid w:val="00E14ED0"/>
    <w:rsid w:val="00E16C64"/>
    <w:rsid w:val="00E22A02"/>
    <w:rsid w:val="00E235F9"/>
    <w:rsid w:val="00E244B1"/>
    <w:rsid w:val="00E24B9B"/>
    <w:rsid w:val="00E335E3"/>
    <w:rsid w:val="00E3641A"/>
    <w:rsid w:val="00E371B8"/>
    <w:rsid w:val="00E40751"/>
    <w:rsid w:val="00E40D1B"/>
    <w:rsid w:val="00E427D0"/>
    <w:rsid w:val="00E42DAA"/>
    <w:rsid w:val="00E42F30"/>
    <w:rsid w:val="00E430D7"/>
    <w:rsid w:val="00E44E1E"/>
    <w:rsid w:val="00E45600"/>
    <w:rsid w:val="00E46A53"/>
    <w:rsid w:val="00E46CE8"/>
    <w:rsid w:val="00E46CE9"/>
    <w:rsid w:val="00E50510"/>
    <w:rsid w:val="00E54090"/>
    <w:rsid w:val="00E54661"/>
    <w:rsid w:val="00E54A15"/>
    <w:rsid w:val="00E55235"/>
    <w:rsid w:val="00E60CB3"/>
    <w:rsid w:val="00E62B92"/>
    <w:rsid w:val="00E62BEC"/>
    <w:rsid w:val="00E64909"/>
    <w:rsid w:val="00E6526A"/>
    <w:rsid w:val="00E6624F"/>
    <w:rsid w:val="00E67943"/>
    <w:rsid w:val="00E75978"/>
    <w:rsid w:val="00E767E2"/>
    <w:rsid w:val="00E76B4A"/>
    <w:rsid w:val="00E827DD"/>
    <w:rsid w:val="00E8286F"/>
    <w:rsid w:val="00E833E8"/>
    <w:rsid w:val="00E836CB"/>
    <w:rsid w:val="00E83761"/>
    <w:rsid w:val="00E83AC0"/>
    <w:rsid w:val="00E846CE"/>
    <w:rsid w:val="00E84E6A"/>
    <w:rsid w:val="00E862CF"/>
    <w:rsid w:val="00E868ED"/>
    <w:rsid w:val="00E87E33"/>
    <w:rsid w:val="00E97BC2"/>
    <w:rsid w:val="00EA29BA"/>
    <w:rsid w:val="00EA64F0"/>
    <w:rsid w:val="00EB1A3D"/>
    <w:rsid w:val="00EB1CCD"/>
    <w:rsid w:val="00EB1D9E"/>
    <w:rsid w:val="00EB465E"/>
    <w:rsid w:val="00EB6E63"/>
    <w:rsid w:val="00EC177E"/>
    <w:rsid w:val="00EC19F7"/>
    <w:rsid w:val="00EC3739"/>
    <w:rsid w:val="00EC37DF"/>
    <w:rsid w:val="00EC5403"/>
    <w:rsid w:val="00EC6A51"/>
    <w:rsid w:val="00EC7E76"/>
    <w:rsid w:val="00ED04AD"/>
    <w:rsid w:val="00ED2B02"/>
    <w:rsid w:val="00ED6A6D"/>
    <w:rsid w:val="00ED7595"/>
    <w:rsid w:val="00EE00CD"/>
    <w:rsid w:val="00EE0141"/>
    <w:rsid w:val="00EE0360"/>
    <w:rsid w:val="00EE103C"/>
    <w:rsid w:val="00EE19E9"/>
    <w:rsid w:val="00EE1A52"/>
    <w:rsid w:val="00EE2647"/>
    <w:rsid w:val="00EE32D5"/>
    <w:rsid w:val="00EE7D13"/>
    <w:rsid w:val="00EF0D50"/>
    <w:rsid w:val="00EF1F7B"/>
    <w:rsid w:val="00EF2E14"/>
    <w:rsid w:val="00F0256A"/>
    <w:rsid w:val="00F04BFF"/>
    <w:rsid w:val="00F05A91"/>
    <w:rsid w:val="00F07B4E"/>
    <w:rsid w:val="00F11C2B"/>
    <w:rsid w:val="00F12429"/>
    <w:rsid w:val="00F1559F"/>
    <w:rsid w:val="00F16FEF"/>
    <w:rsid w:val="00F20A22"/>
    <w:rsid w:val="00F21835"/>
    <w:rsid w:val="00F24533"/>
    <w:rsid w:val="00F25DEE"/>
    <w:rsid w:val="00F26027"/>
    <w:rsid w:val="00F26E7E"/>
    <w:rsid w:val="00F30539"/>
    <w:rsid w:val="00F3097B"/>
    <w:rsid w:val="00F32013"/>
    <w:rsid w:val="00F331A8"/>
    <w:rsid w:val="00F34DCC"/>
    <w:rsid w:val="00F35C49"/>
    <w:rsid w:val="00F35FAC"/>
    <w:rsid w:val="00F41D17"/>
    <w:rsid w:val="00F434D5"/>
    <w:rsid w:val="00F43BAF"/>
    <w:rsid w:val="00F466DD"/>
    <w:rsid w:val="00F4727E"/>
    <w:rsid w:val="00F50747"/>
    <w:rsid w:val="00F50EED"/>
    <w:rsid w:val="00F52662"/>
    <w:rsid w:val="00F539FD"/>
    <w:rsid w:val="00F53C76"/>
    <w:rsid w:val="00F54782"/>
    <w:rsid w:val="00F54A62"/>
    <w:rsid w:val="00F55735"/>
    <w:rsid w:val="00F56734"/>
    <w:rsid w:val="00F60C6B"/>
    <w:rsid w:val="00F62588"/>
    <w:rsid w:val="00F6344B"/>
    <w:rsid w:val="00F64411"/>
    <w:rsid w:val="00F66A94"/>
    <w:rsid w:val="00F7211E"/>
    <w:rsid w:val="00F72677"/>
    <w:rsid w:val="00F731BB"/>
    <w:rsid w:val="00F73343"/>
    <w:rsid w:val="00F73609"/>
    <w:rsid w:val="00F75190"/>
    <w:rsid w:val="00F80342"/>
    <w:rsid w:val="00F80458"/>
    <w:rsid w:val="00F81F33"/>
    <w:rsid w:val="00F838F5"/>
    <w:rsid w:val="00F85A33"/>
    <w:rsid w:val="00F94225"/>
    <w:rsid w:val="00F95F57"/>
    <w:rsid w:val="00F9742A"/>
    <w:rsid w:val="00FA1DC1"/>
    <w:rsid w:val="00FA4FBC"/>
    <w:rsid w:val="00FA5469"/>
    <w:rsid w:val="00FA6AEF"/>
    <w:rsid w:val="00FA6B30"/>
    <w:rsid w:val="00FA7198"/>
    <w:rsid w:val="00FB00C8"/>
    <w:rsid w:val="00FB254C"/>
    <w:rsid w:val="00FB2D00"/>
    <w:rsid w:val="00FC1DBA"/>
    <w:rsid w:val="00FC23F4"/>
    <w:rsid w:val="00FC2705"/>
    <w:rsid w:val="00FC3E0A"/>
    <w:rsid w:val="00FC4406"/>
    <w:rsid w:val="00FC56D6"/>
    <w:rsid w:val="00FC7813"/>
    <w:rsid w:val="00FC7C37"/>
    <w:rsid w:val="00FD081C"/>
    <w:rsid w:val="00FD1CCC"/>
    <w:rsid w:val="00FD3312"/>
    <w:rsid w:val="00FD476A"/>
    <w:rsid w:val="00FD48EB"/>
    <w:rsid w:val="00FD6DC4"/>
    <w:rsid w:val="00FE1593"/>
    <w:rsid w:val="00FE344C"/>
    <w:rsid w:val="00FE45E6"/>
    <w:rsid w:val="00FE64D5"/>
    <w:rsid w:val="00FF0565"/>
    <w:rsid w:val="00FF2939"/>
    <w:rsid w:val="00FF2D67"/>
    <w:rsid w:val="00FF5080"/>
    <w:rsid w:val="00FF5B4B"/>
    <w:rsid w:val="035C7400"/>
    <w:rsid w:val="04654848"/>
    <w:rsid w:val="0D3C5EDA"/>
    <w:rsid w:val="0E7E3E33"/>
    <w:rsid w:val="129117F0"/>
    <w:rsid w:val="164C5177"/>
    <w:rsid w:val="1B571712"/>
    <w:rsid w:val="22890142"/>
    <w:rsid w:val="25600337"/>
    <w:rsid w:val="2FA06CBB"/>
    <w:rsid w:val="3283448B"/>
    <w:rsid w:val="35930135"/>
    <w:rsid w:val="42554F47"/>
    <w:rsid w:val="441C5213"/>
    <w:rsid w:val="4D754219"/>
    <w:rsid w:val="4EEE524A"/>
    <w:rsid w:val="53472579"/>
    <w:rsid w:val="542B2140"/>
    <w:rsid w:val="576C10E8"/>
    <w:rsid w:val="5A596966"/>
    <w:rsid w:val="5D175FB6"/>
    <w:rsid w:val="604F1B81"/>
    <w:rsid w:val="611C42B6"/>
    <w:rsid w:val="6725019F"/>
    <w:rsid w:val="715765B2"/>
    <w:rsid w:val="7219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E68BBB"/>
  <w15:docId w15:val="{9A8441D7-FB52-E848-9573-DE9542E0C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 w:cs="SimHei"/>
      <w:kern w:val="2"/>
      <w:sz w:val="21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SimSun" w:hAnsi="SimSun" w:cs="SimSu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0C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="DengXian Light" w:eastAsia="DengXian Light" w:hAnsi="DengXian Light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imes New Roman" w:hAnsi="Times New Roman" w:cs="Times New Roman"/>
      <w:kern w:val="0"/>
      <w:sz w:val="18"/>
      <w:szCs w:val="18"/>
    </w:rPr>
  </w:style>
  <w:style w:type="character" w:styleId="CommentReference">
    <w:name w:val="annotation reference"/>
    <w:uiPriority w:val="99"/>
    <w:semiHidden/>
    <w:unhideWhenUsed/>
    <w:qFormat/>
    <w:rPr>
      <w:sz w:val="21"/>
      <w:szCs w:val="21"/>
    </w:rPr>
  </w:style>
  <w:style w:type="paragraph" w:styleId="CommentText">
    <w:name w:val="annotation text"/>
    <w:basedOn w:val="Normal"/>
    <w:link w:val="CommentTextChar"/>
    <w:qFormat/>
    <w:pPr>
      <w:jc w:val="left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paragraph" w:styleId="Date">
    <w:name w:val="Date"/>
    <w:basedOn w:val="Normal"/>
    <w:next w:val="Normal"/>
    <w:link w:val="DateChar"/>
    <w:uiPriority w:val="99"/>
    <w:unhideWhenUsed/>
    <w:qFormat/>
    <w:pPr>
      <w:ind w:leftChars="2500" w:left="100"/>
    </w:pPr>
    <w:rPr>
      <w:rFonts w:cs="Times New Roman"/>
    </w:rPr>
  </w:style>
  <w:style w:type="paragraph" w:styleId="Footer">
    <w:name w:val="footer"/>
    <w:basedOn w:val="Normal"/>
    <w:link w:val="FooterChar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Header">
    <w:name w:val="header"/>
    <w:basedOn w:val="Normal"/>
    <w:link w:val="Header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  <w:szCs w:val="24"/>
    </w:rPr>
  </w:style>
  <w:style w:type="table" w:styleId="TableGrid">
    <w:name w:val="Table Grid"/>
    <w:basedOn w:val="TableNormal"/>
    <w:uiPriority w:val="39"/>
    <w:qFormat/>
    <w:rPr>
      <w:rFonts w:ascii="DengXian" w:eastAsia="DengXian" w:hAnsi="DengXian"/>
      <w:kern w:val="2"/>
      <w:sz w:val="2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spacing w:before="240" w:after="60"/>
      <w:jc w:val="center"/>
      <w:outlineLvl w:val="0"/>
    </w:pPr>
    <w:rPr>
      <w:rFonts w:ascii="DengXian Light" w:eastAsia="DengXian Light" w:hAnsi="DengXian Light" w:cs="Times New Roman"/>
      <w:b/>
      <w:bCs/>
      <w:sz w:val="32"/>
      <w:szCs w:val="32"/>
    </w:rPr>
  </w:style>
  <w:style w:type="character" w:customStyle="1" w:styleId="ttag">
    <w:name w:val="t_tag"/>
    <w:basedOn w:val="DefaultParagraphFont"/>
    <w:qFormat/>
  </w:style>
  <w:style w:type="character" w:customStyle="1" w:styleId="BalloonTextChar">
    <w:name w:val="Balloon Text Char"/>
    <w:link w:val="BalloonText"/>
    <w:qFormat/>
    <w:rPr>
      <w:sz w:val="18"/>
      <w:szCs w:val="18"/>
    </w:rPr>
  </w:style>
  <w:style w:type="character" w:customStyle="1" w:styleId="FooterChar">
    <w:name w:val="Footer Char"/>
    <w:link w:val="Footer"/>
    <w:qFormat/>
    <w:rPr>
      <w:sz w:val="18"/>
      <w:szCs w:val="18"/>
    </w:rPr>
  </w:style>
  <w:style w:type="character" w:customStyle="1" w:styleId="1">
    <w:name w:val="未处理的提及1"/>
    <w:uiPriority w:val="99"/>
    <w:unhideWhenUsed/>
    <w:qFormat/>
    <w:rPr>
      <w:color w:val="605E5C"/>
      <w:shd w:val="clear" w:color="auto" w:fill="E1DFDD"/>
    </w:rPr>
  </w:style>
  <w:style w:type="character" w:customStyle="1" w:styleId="HeaderChar">
    <w:name w:val="Header Char"/>
    <w:link w:val="Header"/>
    <w:qFormat/>
    <w:rPr>
      <w:sz w:val="18"/>
      <w:szCs w:val="18"/>
    </w:rPr>
  </w:style>
  <w:style w:type="character" w:customStyle="1" w:styleId="DateChar">
    <w:name w:val="Date Char"/>
    <w:link w:val="Date"/>
    <w:uiPriority w:val="99"/>
    <w:semiHidden/>
    <w:qFormat/>
    <w:rPr>
      <w:rFonts w:ascii="Calibri" w:hAnsi="Calibri" w:cs="SimHei"/>
      <w:kern w:val="2"/>
      <w:sz w:val="21"/>
      <w:szCs w:val="22"/>
    </w:rPr>
  </w:style>
  <w:style w:type="paragraph" w:customStyle="1" w:styleId="ListParagraph1">
    <w:name w:val="List Paragraph1"/>
    <w:basedOn w:val="Normal"/>
    <w:qFormat/>
    <w:pPr>
      <w:ind w:firstLineChars="200" w:firstLine="420"/>
    </w:pPr>
  </w:style>
  <w:style w:type="character" w:customStyle="1" w:styleId="TitleChar">
    <w:name w:val="Title Char"/>
    <w:link w:val="Title"/>
    <w:uiPriority w:val="10"/>
    <w:qFormat/>
    <w:rPr>
      <w:rFonts w:ascii="DengXian Light" w:eastAsia="DengXian Light" w:hAnsi="DengXian Light"/>
      <w:b/>
      <w:bCs/>
      <w:kern w:val="2"/>
      <w:sz w:val="32"/>
      <w:szCs w:val="32"/>
    </w:rPr>
  </w:style>
  <w:style w:type="character" w:customStyle="1" w:styleId="Heading1Char">
    <w:name w:val="Heading 1 Char"/>
    <w:link w:val="Heading1"/>
    <w:uiPriority w:val="9"/>
    <w:qFormat/>
    <w:rPr>
      <w:rFonts w:ascii="SimSun" w:hAnsi="SimSun" w:cs="SimSun"/>
      <w:b/>
      <w:bCs/>
      <w:kern w:val="36"/>
      <w:sz w:val="48"/>
      <w:szCs w:val="48"/>
    </w:rPr>
  </w:style>
  <w:style w:type="character" w:customStyle="1" w:styleId="CommentTextChar">
    <w:name w:val="Comment Text Char"/>
    <w:link w:val="CommentText"/>
    <w:qFormat/>
    <w:rPr>
      <w:rFonts w:ascii="Calibri" w:hAnsi="Calibri" w:cs="SimHei"/>
      <w:kern w:val="2"/>
      <w:sz w:val="21"/>
      <w:szCs w:val="22"/>
    </w:rPr>
  </w:style>
  <w:style w:type="character" w:customStyle="1" w:styleId="CommentSubjectChar">
    <w:name w:val="Comment Subject Char"/>
    <w:link w:val="CommentSubject"/>
    <w:uiPriority w:val="99"/>
    <w:semiHidden/>
    <w:qFormat/>
    <w:rPr>
      <w:rFonts w:ascii="Calibri" w:hAnsi="Calibri" w:cs="SimHei"/>
      <w:b/>
      <w:bCs/>
      <w:kern w:val="2"/>
      <w:sz w:val="21"/>
      <w:szCs w:val="22"/>
    </w:rPr>
  </w:style>
  <w:style w:type="character" w:customStyle="1" w:styleId="Heading4Char">
    <w:name w:val="Heading 4 Char"/>
    <w:link w:val="Heading4"/>
    <w:uiPriority w:val="9"/>
    <w:semiHidden/>
    <w:qFormat/>
    <w:rPr>
      <w:rFonts w:ascii="DengXian Light" w:eastAsia="DengXian Light" w:hAnsi="DengXian Light" w:cs="Times New Roman"/>
      <w:b/>
      <w:bCs/>
      <w:kern w:val="2"/>
      <w:sz w:val="28"/>
      <w:szCs w:val="28"/>
    </w:rPr>
  </w:style>
  <w:style w:type="paragraph" w:customStyle="1" w:styleId="10">
    <w:name w:val="修订1"/>
    <w:hidden/>
    <w:uiPriority w:val="99"/>
    <w:unhideWhenUsed/>
    <w:qFormat/>
    <w:rPr>
      <w:rFonts w:ascii="Calibri" w:hAnsi="Calibri" w:cs="SimHei"/>
      <w:kern w:val="2"/>
      <w:sz w:val="21"/>
      <w:szCs w:val="22"/>
    </w:rPr>
  </w:style>
  <w:style w:type="character" w:styleId="UnresolvedMention">
    <w:name w:val="Unresolved Mention"/>
    <w:basedOn w:val="DefaultParagraphFont"/>
    <w:uiPriority w:val="99"/>
    <w:rsid w:val="00EE19E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99"/>
    <w:rsid w:val="0042329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1079E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340D5F"/>
    <w:rPr>
      <w:rFonts w:ascii="Calibri" w:hAnsi="Calibri" w:cs="SimHei"/>
      <w:kern w:val="2"/>
      <w:sz w:val="21"/>
      <w:szCs w:val="22"/>
    </w:rPr>
  </w:style>
  <w:style w:type="paragraph" w:customStyle="1" w:styleId="p1">
    <w:name w:val="p1"/>
    <w:basedOn w:val="Normal"/>
    <w:rsid w:val="00F55735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s1">
    <w:name w:val="s1"/>
    <w:basedOn w:val="DefaultParagraphFont"/>
    <w:rsid w:val="00F55735"/>
  </w:style>
  <w:style w:type="character" w:customStyle="1" w:styleId="Heading3Char">
    <w:name w:val="Heading 3 Char"/>
    <w:basedOn w:val="DefaultParagraphFont"/>
    <w:link w:val="Heading3"/>
    <w:uiPriority w:val="9"/>
    <w:semiHidden/>
    <w:rsid w:val="00E60CB3"/>
    <w:rPr>
      <w:rFonts w:asciiTheme="majorHAnsi" w:eastAsiaTheme="majorEastAsia" w:hAnsiTheme="majorHAnsi" w:cstheme="majorBidi"/>
      <w:color w:val="1F3763" w:themeColor="accent1" w:themeShade="7F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61287">
          <w:blockQuote w:val="1"/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6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252394">
          <w:blockQuote w:val="1"/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80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1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roevisual.com/en/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marketing@roevisual.com" TargetMode="External"/><Relationship Id="rId2" Type="http://schemas.openxmlformats.org/officeDocument/2006/relationships/hyperlink" Target="http://www.roevisual.com" TargetMode="External"/><Relationship Id="rId1" Type="http://schemas.openxmlformats.org/officeDocument/2006/relationships/hyperlink" Target="mailto:marketing@roevisual.com" TargetMode="External"/><Relationship Id="rId4" Type="http://schemas.openxmlformats.org/officeDocument/2006/relationships/hyperlink" Target="http://www.roevisua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7F09562B-B8CE-C847-9F22-8912694A09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微软用户</vt:lpstr>
    </vt:vector>
  </TitlesOfParts>
  <Company>湘慧科技</Company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微软用户</dc:title>
  <dc:creator>Allison Eilhardt</dc:creator>
  <cp:lastModifiedBy>Brandon</cp:lastModifiedBy>
  <cp:revision>2</cp:revision>
  <cp:lastPrinted>2025-03-18T00:18:00Z</cp:lastPrinted>
  <dcterms:created xsi:type="dcterms:W3CDTF">2025-05-15T18:41:00Z</dcterms:created>
  <dcterms:modified xsi:type="dcterms:W3CDTF">2025-05-15T18:41:00Z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1033-11.2.0.10443</vt:lpwstr>
  </property>
  <property fmtid="{D5CDD505-2E9C-101B-9397-08002B2CF9AE}" pid="3" name="grammarly_documentId">
    <vt:lpwstr>documentId_7894</vt:lpwstr>
  </property>
  <property fmtid="{D5CDD505-2E9C-101B-9397-08002B2CF9AE}" pid="4" name="grammarly_documentContext">
    <vt:lpwstr>{"goals":[],"domain":"general","emotions":[],"dialect":"american"}</vt:lpwstr>
  </property>
  <property fmtid="{D5CDD505-2E9C-101B-9397-08002B2CF9AE}" pid="5" name="ICV">
    <vt:lpwstr>DAD65B27F12E414EA526C1B7C3CA4DE5</vt:lpwstr>
  </property>
</Properties>
</file>